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37F" w:rsidRPr="007D67F1" w:rsidRDefault="00D1237F" w:rsidP="00D1237F">
      <w:pPr>
        <w:pStyle w:val="21"/>
        <w:pageBreakBefore/>
        <w:spacing w:before="0"/>
        <w:rPr>
          <w:rFonts w:asciiTheme="minorHAnsi" w:hAnsiTheme="minorHAnsi" w:cs="Calibri"/>
          <w:lang w:val="kk-KZ"/>
        </w:rPr>
      </w:pPr>
      <w:r w:rsidRPr="007D67F1">
        <w:rPr>
          <w:rFonts w:asciiTheme="minorHAnsi" w:hAnsiTheme="minorHAnsi" w:cs="Calibri"/>
          <w:lang w:val="kk-KZ"/>
        </w:rPr>
        <w:t>8. Сауда</w:t>
      </w:r>
      <w:r w:rsidRPr="007D67F1">
        <w:rPr>
          <w:rFonts w:asciiTheme="minorHAnsi" w:hAnsiTheme="minorHAnsi" w:cs="Calibri"/>
        </w:rPr>
        <w:br/>
      </w:r>
      <w:r w:rsidRPr="007D67F1">
        <w:rPr>
          <w:rFonts w:asciiTheme="minorHAnsi" w:hAnsiTheme="minorHAnsi" w:cs="Calibri"/>
          <w:lang w:val="kk-KZ"/>
        </w:rPr>
        <w:t>Торговля</w:t>
      </w:r>
    </w:p>
    <w:p w:rsidR="00D1237F" w:rsidRPr="007D67F1" w:rsidRDefault="00D1237F" w:rsidP="00D1237F">
      <w:pPr>
        <w:pStyle w:val="21"/>
        <w:rPr>
          <w:rFonts w:asciiTheme="minorHAnsi" w:hAnsiTheme="minorHAnsi" w:cs="Calibri"/>
          <w:sz w:val="24"/>
          <w:szCs w:val="24"/>
          <w:lang w:val="kk-KZ"/>
        </w:rPr>
      </w:pPr>
      <w:r w:rsidRPr="007D67F1">
        <w:rPr>
          <w:rFonts w:asciiTheme="minorHAnsi" w:hAnsiTheme="minorHAnsi" w:cs="Calibri"/>
          <w:sz w:val="24"/>
          <w:szCs w:val="24"/>
          <w:lang w:val="kk-KZ"/>
        </w:rPr>
        <w:t>Ішкі сауда статистикасы</w:t>
      </w:r>
      <w:r w:rsidRPr="007D67F1">
        <w:rPr>
          <w:rFonts w:asciiTheme="minorHAnsi" w:hAnsiTheme="minorHAnsi" w:cs="Calibri"/>
          <w:sz w:val="24"/>
          <w:szCs w:val="24"/>
          <w:lang w:val="kk-KZ"/>
        </w:rPr>
        <w:br/>
        <w:t>Статистика внутренней торговли</w:t>
      </w:r>
    </w:p>
    <w:tbl>
      <w:tblPr>
        <w:tblW w:w="0" w:type="auto"/>
        <w:tblInd w:w="108" w:type="dxa"/>
        <w:tblLayout w:type="fixed"/>
        <w:tblLook w:val="0000"/>
      </w:tblPr>
      <w:tblGrid>
        <w:gridCol w:w="5103"/>
        <w:gridCol w:w="5103"/>
      </w:tblGrid>
      <w:tr w:rsidR="00D1237F" w:rsidRPr="007D67F1" w:rsidTr="00C14A87">
        <w:tc>
          <w:tcPr>
            <w:tcW w:w="5103" w:type="dxa"/>
            <w:tcBorders>
              <w:top w:val="nil"/>
              <w:left w:val="nil"/>
              <w:bottom w:val="nil"/>
              <w:right w:val="nil"/>
            </w:tcBorders>
          </w:tcPr>
          <w:p w:rsidR="00D1237F" w:rsidRPr="007D67F1" w:rsidRDefault="00D1237F" w:rsidP="00C14A87">
            <w:pPr>
              <w:pStyle w:val="a0"/>
              <w:ind w:firstLine="0"/>
              <w:rPr>
                <w:rFonts w:asciiTheme="minorHAnsi" w:hAnsiTheme="minorHAnsi" w:cs="Calibri"/>
                <w:lang w:val="kk-KZ"/>
              </w:rPr>
            </w:pPr>
            <w:r w:rsidRPr="007D67F1">
              <w:rPr>
                <w:rFonts w:asciiTheme="minorHAnsi" w:hAnsiTheme="minorHAnsi" w:cs="Calibri"/>
                <w:lang w:val="kk-KZ"/>
              </w:rPr>
              <w:t>Бөлімде бөлшек және көтерме сауда көлемін сипаттайтын статистикалық деректер келтірілген.</w:t>
            </w:r>
          </w:p>
          <w:p w:rsidR="00D1237F" w:rsidRPr="007D67F1" w:rsidRDefault="00D1237F" w:rsidP="00C14A87">
            <w:pPr>
              <w:pStyle w:val="a0"/>
              <w:rPr>
                <w:rFonts w:asciiTheme="minorHAnsi" w:hAnsiTheme="minorHAnsi" w:cs="Calibri"/>
                <w:lang w:val="kk-KZ"/>
              </w:rPr>
            </w:pPr>
            <w:r w:rsidRPr="007D67F1">
              <w:rPr>
                <w:rFonts w:asciiTheme="minorHAnsi" w:hAnsiTheme="minorHAnsi" w:cs="Calibri"/>
                <w:lang w:val="kk-KZ"/>
              </w:rPr>
              <w:t>Бөлшек сауда – халыққа жеке тұтыну және үйге пайдалану немесе кәдеге жарату үшін жаңа және бұрын пайдаланылған тауарларды қайта сату (өңдемей сату).</w:t>
            </w:r>
          </w:p>
          <w:p w:rsidR="00D1237F" w:rsidRPr="007D67F1" w:rsidRDefault="00D1237F" w:rsidP="00C14A87">
            <w:pPr>
              <w:pStyle w:val="a0"/>
              <w:ind w:firstLine="708"/>
              <w:rPr>
                <w:rFonts w:asciiTheme="minorHAnsi" w:hAnsiTheme="minorHAnsi" w:cs="Calibri"/>
                <w:lang w:val="kk-KZ"/>
              </w:rPr>
            </w:pPr>
            <w:r w:rsidRPr="007D67F1">
              <w:rPr>
                <w:rFonts w:asciiTheme="minorHAnsi" w:hAnsiTheme="minorHAnsi" w:cs="Calibri"/>
                <w:lang w:val="kk-KZ"/>
              </w:rPr>
              <w:t>Бөлшек сауданың нақты көлемінің индексі – сатып алушыға жеке, отбасылық, үй iшiнде немесе кәсiпкерлiк қызметпен байланысты емес өзге де пайдалануға арналған тауарларды сату жөнiндегi кәсiпкерлiк қызмет.</w:t>
            </w:r>
          </w:p>
          <w:p w:rsidR="00D1237F" w:rsidRPr="007D67F1" w:rsidRDefault="00D1237F" w:rsidP="00C14A87">
            <w:pPr>
              <w:pStyle w:val="a0"/>
              <w:ind w:firstLine="708"/>
              <w:rPr>
                <w:rFonts w:asciiTheme="minorHAnsi" w:hAnsiTheme="minorHAnsi" w:cs="Calibri"/>
                <w:lang w:val="kk-KZ"/>
              </w:rPr>
            </w:pPr>
            <w:r w:rsidRPr="007D67F1">
              <w:rPr>
                <w:rFonts w:asciiTheme="minorHAnsi" w:hAnsiTheme="minorHAnsi" w:cs="Calibri"/>
                <w:lang w:val="kk-KZ"/>
              </w:rPr>
              <w:t>Тауар қорлары – сауда кәсіпорындарында, қоймаларда, белгілі күнге жолда болатын ақшалай немесе заттай көріністегі тауарлар мөлшері.</w:t>
            </w:r>
          </w:p>
          <w:p w:rsidR="00D1237F" w:rsidRPr="007D67F1" w:rsidRDefault="00D1237F" w:rsidP="00C14A87">
            <w:pPr>
              <w:pStyle w:val="a0"/>
              <w:ind w:firstLine="708"/>
              <w:rPr>
                <w:rFonts w:asciiTheme="minorHAnsi" w:hAnsiTheme="minorHAnsi" w:cs="Calibri"/>
                <w:lang w:val="kk-KZ"/>
              </w:rPr>
            </w:pPr>
            <w:r w:rsidRPr="007D67F1">
              <w:rPr>
                <w:rFonts w:asciiTheme="minorHAnsi" w:hAnsiTheme="minorHAnsi" w:cs="Calibri"/>
                <w:lang w:val="kk-KZ"/>
              </w:rPr>
              <w:t>Көтерме сауда – кейiннен сатуға немесе жеке, отбасылық, үй iшiнде және осындай өзге де пайдаланумен байланысты емес, өзге де мақсаттарға арналған тауарларды өткiзу жөнiндегi кәсiпкерлiк қызмет.</w:t>
            </w:r>
          </w:p>
        </w:tc>
        <w:tc>
          <w:tcPr>
            <w:tcW w:w="5103" w:type="dxa"/>
            <w:tcBorders>
              <w:top w:val="nil"/>
              <w:left w:val="nil"/>
              <w:bottom w:val="nil"/>
              <w:right w:val="nil"/>
            </w:tcBorders>
          </w:tcPr>
          <w:p w:rsidR="00D1237F" w:rsidRPr="007D67F1" w:rsidRDefault="00D1237F" w:rsidP="00C14A87">
            <w:pPr>
              <w:pStyle w:val="a0"/>
              <w:ind w:firstLine="0"/>
              <w:rPr>
                <w:rFonts w:asciiTheme="minorHAnsi" w:hAnsiTheme="minorHAnsi" w:cs="Calibri"/>
              </w:rPr>
            </w:pPr>
            <w:r w:rsidRPr="007D67F1">
              <w:rPr>
                <w:rFonts w:asciiTheme="minorHAnsi" w:hAnsiTheme="minorHAnsi" w:cs="Calibri"/>
              </w:rPr>
              <w:t>В разделе представлены статистические данные, характеризующие объем розничной и оптовой торговли.</w:t>
            </w:r>
          </w:p>
          <w:p w:rsidR="00D1237F" w:rsidRPr="007D67F1" w:rsidRDefault="00D1237F" w:rsidP="00C14A87">
            <w:pPr>
              <w:pStyle w:val="a0"/>
              <w:rPr>
                <w:rFonts w:asciiTheme="minorHAnsi" w:hAnsiTheme="minorHAnsi" w:cs="Calibri"/>
              </w:rPr>
            </w:pPr>
            <w:r w:rsidRPr="007D67F1">
              <w:rPr>
                <w:rFonts w:asciiTheme="minorHAnsi" w:hAnsiTheme="minorHAnsi" w:cs="Calibri"/>
              </w:rPr>
              <w:t>Розничная торговля – предпринимательская деятельность по продаже покупателю товаров, предназначенных для личного, семейного, домашнего или иного использования, не связанного с предпринимательской деятельностью.</w:t>
            </w:r>
          </w:p>
          <w:p w:rsidR="00D1237F" w:rsidRPr="007D67F1" w:rsidRDefault="00D1237F" w:rsidP="00C14A87">
            <w:pPr>
              <w:pStyle w:val="a0"/>
              <w:rPr>
                <w:rFonts w:asciiTheme="minorHAnsi" w:hAnsiTheme="minorHAnsi" w:cs="Calibri"/>
              </w:rPr>
            </w:pPr>
            <w:r w:rsidRPr="007D67F1">
              <w:rPr>
                <w:rFonts w:asciiTheme="minorHAnsi" w:hAnsiTheme="minorHAnsi" w:cs="Calibri"/>
              </w:rPr>
              <w:t>Индекс физического объема розничной торговли – относительный показатель, характеризующий изменение объема продажи товарной массы (количественного фактора товарооборота) в текущем периоде по сравнению с базисным.</w:t>
            </w:r>
          </w:p>
          <w:p w:rsidR="00D1237F" w:rsidRPr="007D67F1" w:rsidRDefault="00D1237F" w:rsidP="00C14A87">
            <w:pPr>
              <w:pStyle w:val="a0"/>
              <w:rPr>
                <w:rFonts w:asciiTheme="minorHAnsi" w:hAnsiTheme="minorHAnsi" w:cs="Calibri"/>
              </w:rPr>
            </w:pPr>
            <w:r w:rsidRPr="007D67F1">
              <w:rPr>
                <w:rFonts w:asciiTheme="minorHAnsi" w:hAnsiTheme="minorHAnsi" w:cs="Calibri"/>
              </w:rPr>
              <w:t>Товарные запасы – количество товаров в денежном или натуральном выражении, находящихся в торговых предприятиях, на складах, в пути на определенную дату.</w:t>
            </w:r>
          </w:p>
          <w:p w:rsidR="00D1237F" w:rsidRPr="007D67F1" w:rsidRDefault="00D1237F" w:rsidP="00C14A87">
            <w:pPr>
              <w:pStyle w:val="a0"/>
              <w:rPr>
                <w:rFonts w:asciiTheme="minorHAnsi" w:hAnsiTheme="minorHAnsi" w:cs="Calibri"/>
              </w:rPr>
            </w:pPr>
            <w:r w:rsidRPr="007D67F1">
              <w:rPr>
                <w:rFonts w:asciiTheme="minorHAnsi" w:hAnsiTheme="minorHAnsi" w:cs="Calibri"/>
              </w:rPr>
              <w:t>Оптовая торговля – предпринимательская деятельность по реализации товаров, предназначенных для последующей продажи или иных целей, не связанных с личным, семейным, домашним и иным подобным использованием.</w:t>
            </w:r>
          </w:p>
        </w:tc>
      </w:tr>
    </w:tbl>
    <w:p w:rsidR="00D1237F" w:rsidRPr="007D67F1" w:rsidRDefault="00D1237F" w:rsidP="00D1237F">
      <w:pPr>
        <w:pStyle w:val="a9"/>
        <w:spacing w:before="0" w:after="0"/>
        <w:ind w:firstLine="0"/>
        <w:rPr>
          <w:rFonts w:asciiTheme="minorHAnsi" w:hAnsiTheme="minorHAnsi" w:cs="Calibri"/>
        </w:rPr>
      </w:pPr>
      <w:r w:rsidRPr="007D67F1">
        <w:rPr>
          <w:rFonts w:asciiTheme="minorHAnsi" w:hAnsiTheme="minorHAnsi" w:cs="Calibri"/>
        </w:rPr>
        <w:t>8.1 Бөлшек сауда көлемі</w:t>
      </w:r>
    </w:p>
    <w:p w:rsidR="00D1237F" w:rsidRPr="007D67F1" w:rsidRDefault="00D1237F" w:rsidP="00D1237F">
      <w:pPr>
        <w:pStyle w:val="a9"/>
        <w:spacing w:before="0" w:after="0"/>
        <w:ind w:firstLine="0"/>
        <w:rPr>
          <w:rFonts w:asciiTheme="minorHAnsi" w:hAnsiTheme="minorHAnsi" w:cs="Calibri"/>
        </w:rPr>
      </w:pPr>
      <w:r w:rsidRPr="007D67F1">
        <w:rPr>
          <w:rFonts w:asciiTheme="minorHAnsi" w:hAnsiTheme="minorHAnsi" w:cs="Calibri"/>
        </w:rPr>
        <w:t>Объем розничной торговли</w:t>
      </w:r>
    </w:p>
    <w:p w:rsidR="00D1237F" w:rsidRPr="007D67F1" w:rsidRDefault="00D1237F" w:rsidP="00D1237F">
      <w:pPr>
        <w:pStyle w:val="a9"/>
        <w:spacing w:before="0" w:after="0"/>
        <w:ind w:firstLine="0"/>
        <w:jc w:val="left"/>
        <w:rPr>
          <w:rStyle w:val="11"/>
          <w:rFonts w:asciiTheme="minorHAnsi" w:hAnsiTheme="minorHAnsi" w:cs="Calibri"/>
          <w:b w:val="0"/>
          <w:bCs/>
          <w:szCs w:val="16"/>
        </w:rPr>
      </w:pPr>
      <w:r w:rsidRPr="007D67F1">
        <w:rPr>
          <w:rStyle w:val="11"/>
          <w:rFonts w:asciiTheme="minorHAnsi" w:hAnsiTheme="minorHAnsi" w:cs="Calibri"/>
          <w:b w:val="0"/>
          <w:szCs w:val="16"/>
        </w:rPr>
        <w:t>млрд. теңге</w:t>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r>
      <w:r w:rsidRPr="007D67F1">
        <w:rPr>
          <w:rStyle w:val="11"/>
          <w:rFonts w:asciiTheme="minorHAnsi" w:hAnsiTheme="minorHAnsi" w:cs="Calibri"/>
          <w:b w:val="0"/>
          <w:szCs w:val="16"/>
        </w:rPr>
        <w:tab/>
        <w:t>млрд. тенге</w:t>
      </w:r>
    </w:p>
    <w:tbl>
      <w:tblPr>
        <w:tblW w:w="104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1"/>
        <w:gridCol w:w="923"/>
        <w:gridCol w:w="923"/>
        <w:gridCol w:w="923"/>
        <w:gridCol w:w="923"/>
        <w:gridCol w:w="923"/>
        <w:gridCol w:w="3260"/>
      </w:tblGrid>
      <w:tr w:rsidR="00D1237F" w:rsidRPr="007D67F1" w:rsidTr="00C14A87">
        <w:trPr>
          <w:cantSplit/>
        </w:trPr>
        <w:tc>
          <w:tcPr>
            <w:tcW w:w="2621" w:type="dxa"/>
            <w:tcBorders>
              <w:left w:val="nil"/>
            </w:tcBorders>
          </w:tcPr>
          <w:p w:rsidR="00D1237F" w:rsidRPr="007D67F1" w:rsidRDefault="00D1237F" w:rsidP="00C14A87">
            <w:pPr>
              <w:pStyle w:val="a6"/>
              <w:rPr>
                <w:rFonts w:asciiTheme="minorHAnsi" w:hAnsiTheme="minorHAnsi" w:cs="Calibri"/>
                <w:szCs w:val="16"/>
              </w:rPr>
            </w:pPr>
          </w:p>
        </w:tc>
        <w:tc>
          <w:tcPr>
            <w:tcW w:w="923"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2016</w:t>
            </w:r>
          </w:p>
        </w:tc>
        <w:tc>
          <w:tcPr>
            <w:tcW w:w="923"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2017</w:t>
            </w:r>
          </w:p>
        </w:tc>
        <w:tc>
          <w:tcPr>
            <w:tcW w:w="923"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2018</w:t>
            </w:r>
          </w:p>
        </w:tc>
        <w:tc>
          <w:tcPr>
            <w:tcW w:w="923" w:type="dxa"/>
            <w:vAlign w:val="center"/>
          </w:tcPr>
          <w:p w:rsidR="00D1237F" w:rsidRPr="007D67F1" w:rsidRDefault="00D1237F" w:rsidP="00C14A87">
            <w:pPr>
              <w:pStyle w:val="a6"/>
              <w:rPr>
                <w:rFonts w:asciiTheme="minorHAnsi" w:hAnsiTheme="minorHAnsi" w:cs="Calibri"/>
                <w:szCs w:val="16"/>
                <w:lang w:val="kk-KZ"/>
              </w:rPr>
            </w:pPr>
            <w:r w:rsidRPr="007D67F1">
              <w:rPr>
                <w:rFonts w:asciiTheme="minorHAnsi" w:hAnsiTheme="minorHAnsi" w:cs="Calibri"/>
                <w:szCs w:val="16"/>
                <w:lang w:val="kk-KZ"/>
              </w:rPr>
              <w:t>2019</w:t>
            </w:r>
          </w:p>
        </w:tc>
        <w:tc>
          <w:tcPr>
            <w:tcW w:w="923"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2020</w:t>
            </w:r>
          </w:p>
        </w:tc>
        <w:tc>
          <w:tcPr>
            <w:tcW w:w="3260" w:type="dxa"/>
            <w:tcBorders>
              <w:right w:val="nil"/>
            </w:tcBorders>
          </w:tcPr>
          <w:p w:rsidR="00D1237F" w:rsidRPr="007D67F1" w:rsidRDefault="00D1237F" w:rsidP="00C14A87">
            <w:pPr>
              <w:pStyle w:val="a6"/>
              <w:rPr>
                <w:rFonts w:asciiTheme="minorHAnsi" w:hAnsiTheme="minorHAnsi" w:cs="Calibri"/>
                <w:szCs w:val="16"/>
              </w:rPr>
            </w:pPr>
          </w:p>
        </w:tc>
      </w:tr>
      <w:tr w:rsidR="00D1237F" w:rsidRPr="007D67F1" w:rsidTr="00C14A87">
        <w:trPr>
          <w:cantSplit/>
        </w:trPr>
        <w:tc>
          <w:tcPr>
            <w:tcW w:w="2621"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Бөлшек сауда көлемі</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7 974,4</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8 892,9</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 xml:space="preserve">10 045,8 </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lang w:val="en-US"/>
              </w:rPr>
              <w:t>11</w:t>
            </w:r>
            <w:r w:rsidRPr="007D67F1">
              <w:rPr>
                <w:rFonts w:asciiTheme="minorHAnsi" w:hAnsiTheme="minorHAnsi" w:cs="Calibri"/>
                <w:szCs w:val="16"/>
              </w:rPr>
              <w:t> 327,6</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sz w:val="14"/>
                <w:szCs w:val="14"/>
              </w:rPr>
              <w:t>11 729,9</w:t>
            </w:r>
          </w:p>
        </w:tc>
        <w:tc>
          <w:tcPr>
            <w:tcW w:w="3260"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trike/>
                <w:spacing w:val="0"/>
                <w:kern w:val="0"/>
                <w:position w:val="0"/>
              </w:rPr>
            </w:pPr>
            <w:r w:rsidRPr="007D67F1">
              <w:rPr>
                <w:rStyle w:val="3b"/>
                <w:rFonts w:asciiTheme="minorHAnsi" w:hAnsiTheme="minorHAnsi"/>
                <w:spacing w:val="0"/>
                <w:kern w:val="0"/>
                <w:position w:val="0"/>
              </w:rPr>
              <w:t>Объем розничной торговли</w:t>
            </w:r>
          </w:p>
        </w:tc>
      </w:tr>
      <w:tr w:rsidR="00D1237F" w:rsidRPr="007D67F1" w:rsidTr="00C14A87">
        <w:trPr>
          <w:cantSplit/>
        </w:trPr>
        <w:tc>
          <w:tcPr>
            <w:tcW w:w="2621"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өткізу арналары бойынша:</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p>
        </w:tc>
        <w:tc>
          <w:tcPr>
            <w:tcW w:w="3260"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по каналам реализации:</w:t>
            </w:r>
          </w:p>
        </w:tc>
      </w:tr>
      <w:tr w:rsidR="00D1237F" w:rsidRPr="007D67F1" w:rsidTr="00C14A87">
        <w:trPr>
          <w:cantSplit/>
        </w:trPr>
        <w:tc>
          <w:tcPr>
            <w:tcW w:w="2621"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lang w:val="kk-KZ"/>
              </w:rPr>
            </w:pPr>
            <w:r w:rsidRPr="007D67F1">
              <w:rPr>
                <w:rStyle w:val="3b"/>
                <w:rFonts w:asciiTheme="minorHAnsi" w:hAnsiTheme="minorHAnsi"/>
                <w:spacing w:val="0"/>
                <w:kern w:val="0"/>
                <w:position w:val="0"/>
              </w:rPr>
              <w:t>саудамен айналысатын кәсіпорындар</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3 844,6</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4 556.3</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5 440 ,8</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6 627,9</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rPr>
            </w:pPr>
            <w:r w:rsidRPr="007D67F1">
              <w:rPr>
                <w:rFonts w:asciiTheme="minorHAnsi" w:hAnsiTheme="minorHAnsi" w:cs="Calibri"/>
              </w:rPr>
              <w:t>7</w:t>
            </w:r>
            <w:r w:rsidRPr="007D67F1">
              <w:rPr>
                <w:rFonts w:asciiTheme="minorHAnsi" w:hAnsiTheme="minorHAnsi" w:cs="Calibri"/>
                <w:noProof w:val="0"/>
              </w:rPr>
              <w:t xml:space="preserve"> </w:t>
            </w:r>
            <w:r w:rsidRPr="007D67F1">
              <w:rPr>
                <w:rFonts w:asciiTheme="minorHAnsi" w:hAnsiTheme="minorHAnsi" w:cs="Calibri"/>
              </w:rPr>
              <w:t>085,6</w:t>
            </w:r>
          </w:p>
        </w:tc>
        <w:tc>
          <w:tcPr>
            <w:tcW w:w="3260"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торгующие предприятия</w:t>
            </w:r>
          </w:p>
        </w:tc>
      </w:tr>
      <w:tr w:rsidR="00D1237F" w:rsidRPr="007D67F1" w:rsidTr="00C14A87">
        <w:trPr>
          <w:cantSplit/>
        </w:trPr>
        <w:tc>
          <w:tcPr>
            <w:tcW w:w="2621"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дара кәсіпкерлер, оның ішінде базарда сатумен айналысатын</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4 129,8</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4 336,6</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4605,0</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4 699,7</w:t>
            </w:r>
          </w:p>
        </w:tc>
        <w:tc>
          <w:tcPr>
            <w:tcW w:w="923"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rPr>
            </w:pPr>
            <w:r w:rsidRPr="007D67F1">
              <w:rPr>
                <w:rFonts w:asciiTheme="minorHAnsi" w:hAnsiTheme="minorHAnsi" w:cs="Calibri"/>
                <w:noProof w:val="0"/>
              </w:rPr>
              <w:t>4 644,3</w:t>
            </w:r>
          </w:p>
        </w:tc>
        <w:tc>
          <w:tcPr>
            <w:tcW w:w="3260"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индивидуальные предприниматели, в том числе торгующие на рынках</w:t>
            </w:r>
          </w:p>
        </w:tc>
      </w:tr>
      <w:tr w:rsidR="00D1237F" w:rsidRPr="007D67F1" w:rsidTr="00C14A87">
        <w:trPr>
          <w:cantSplit/>
        </w:trPr>
        <w:tc>
          <w:tcPr>
            <w:tcW w:w="2621"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Бөлшек сауда көлеміндегі дара кәсіпкерлер</w:t>
            </w:r>
            <w:r w:rsidRPr="007D67F1">
              <w:rPr>
                <w:rStyle w:val="3b"/>
                <w:rFonts w:asciiTheme="minorHAnsi" w:hAnsiTheme="minorHAnsi"/>
                <w:spacing w:val="0"/>
                <w:kern w:val="0"/>
                <w:position w:val="0"/>
                <w:lang w:val="kk-KZ"/>
              </w:rPr>
              <w:t>дің</w:t>
            </w:r>
            <w:r w:rsidRPr="007D67F1">
              <w:rPr>
                <w:rStyle w:val="3b"/>
                <w:rFonts w:asciiTheme="minorHAnsi" w:hAnsiTheme="minorHAnsi"/>
                <w:spacing w:val="0"/>
                <w:kern w:val="0"/>
                <w:position w:val="0"/>
              </w:rPr>
              <w:t>, оның ішінде базарда саудамен айналысатындар</w:t>
            </w:r>
            <w:r w:rsidRPr="007D67F1">
              <w:rPr>
                <w:rStyle w:val="3b"/>
                <w:rFonts w:asciiTheme="minorHAnsi" w:hAnsiTheme="minorHAnsi"/>
                <w:spacing w:val="0"/>
                <w:kern w:val="0"/>
                <w:position w:val="0"/>
                <w:lang w:val="kk-KZ"/>
              </w:rPr>
              <w:t>дың</w:t>
            </w:r>
            <w:r w:rsidRPr="007D67F1">
              <w:rPr>
                <w:rStyle w:val="3b"/>
                <w:rFonts w:asciiTheme="minorHAnsi" w:hAnsiTheme="minorHAnsi"/>
                <w:spacing w:val="0"/>
                <w:kern w:val="0"/>
                <w:position w:val="0"/>
              </w:rPr>
              <w:t xml:space="preserve"> үлес салмағы, пайызбен</w:t>
            </w:r>
          </w:p>
        </w:tc>
        <w:tc>
          <w:tcPr>
            <w:tcW w:w="923" w:type="dxa"/>
            <w:tcBorders>
              <w:top w:val="nil"/>
              <w:left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51,8</w:t>
            </w:r>
          </w:p>
        </w:tc>
        <w:tc>
          <w:tcPr>
            <w:tcW w:w="923" w:type="dxa"/>
            <w:tcBorders>
              <w:top w:val="nil"/>
              <w:left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48,8</w:t>
            </w:r>
          </w:p>
        </w:tc>
        <w:tc>
          <w:tcPr>
            <w:tcW w:w="923" w:type="dxa"/>
            <w:tcBorders>
              <w:top w:val="nil"/>
              <w:left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45,8</w:t>
            </w:r>
          </w:p>
        </w:tc>
        <w:tc>
          <w:tcPr>
            <w:tcW w:w="923" w:type="dxa"/>
            <w:tcBorders>
              <w:top w:val="nil"/>
              <w:left w:val="nil"/>
              <w:right w:val="nil"/>
            </w:tcBorders>
            <w:vAlign w:val="bottom"/>
          </w:tcPr>
          <w:p w:rsidR="00D1237F" w:rsidRPr="007D67F1" w:rsidRDefault="00D1237F" w:rsidP="00C14A87">
            <w:pPr>
              <w:pStyle w:val="ad"/>
              <w:rPr>
                <w:rFonts w:asciiTheme="minorHAnsi" w:hAnsiTheme="minorHAnsi" w:cs="Calibri"/>
                <w:szCs w:val="16"/>
                <w:lang w:val="en-US"/>
              </w:rPr>
            </w:pPr>
            <w:r w:rsidRPr="007D67F1">
              <w:rPr>
                <w:rFonts w:asciiTheme="minorHAnsi" w:hAnsiTheme="minorHAnsi" w:cs="Calibri"/>
                <w:szCs w:val="16"/>
                <w:lang w:val="en-US"/>
              </w:rPr>
              <w:t>41</w:t>
            </w:r>
            <w:r w:rsidRPr="007D67F1">
              <w:rPr>
                <w:rFonts w:asciiTheme="minorHAnsi" w:hAnsiTheme="minorHAnsi" w:cs="Calibri"/>
                <w:szCs w:val="16"/>
              </w:rPr>
              <w:t>,</w:t>
            </w:r>
            <w:r w:rsidRPr="007D67F1">
              <w:rPr>
                <w:rFonts w:asciiTheme="minorHAnsi" w:hAnsiTheme="minorHAnsi" w:cs="Calibri"/>
                <w:szCs w:val="16"/>
                <w:lang w:val="en-US"/>
              </w:rPr>
              <w:t>8</w:t>
            </w:r>
          </w:p>
        </w:tc>
        <w:tc>
          <w:tcPr>
            <w:tcW w:w="923"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39,6</w:t>
            </w:r>
          </w:p>
        </w:tc>
        <w:tc>
          <w:tcPr>
            <w:tcW w:w="3260"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Удельный вес торговли индивидуальными предпринимателями, в том числе торгующими на рынках в объеме розничной торговли, в процентах</w:t>
            </w:r>
          </w:p>
        </w:tc>
      </w:tr>
    </w:tbl>
    <w:p w:rsidR="00D1237F" w:rsidRPr="007D67F1" w:rsidRDefault="00D1237F" w:rsidP="00D1237F">
      <w:pPr>
        <w:pStyle w:val="a9"/>
        <w:ind w:firstLine="0"/>
        <w:rPr>
          <w:rFonts w:asciiTheme="minorHAnsi" w:hAnsiTheme="minorHAnsi" w:cs="Calibri"/>
        </w:rPr>
      </w:pPr>
      <w:r w:rsidRPr="007D67F1">
        <w:rPr>
          <w:rFonts w:asciiTheme="minorHAnsi" w:hAnsiTheme="minorHAnsi" w:cs="Calibri"/>
        </w:rPr>
        <w:t>8.2 Бөлшек сауда көлемінің секторлар бойынша бөлінуі</w:t>
      </w:r>
      <w:r w:rsidRPr="007D67F1">
        <w:rPr>
          <w:rFonts w:asciiTheme="minorHAnsi" w:hAnsiTheme="minorHAnsi" w:cs="Calibri"/>
        </w:rPr>
        <w:br/>
        <w:t>Распределение объема розничной торговли по секторам</w:t>
      </w:r>
    </w:p>
    <w:p w:rsidR="00D1237F" w:rsidRPr="007D67F1" w:rsidRDefault="00D1237F" w:rsidP="00D1237F">
      <w:pPr>
        <w:pStyle w:val="a5"/>
        <w:spacing w:after="0"/>
        <w:jc w:val="left"/>
        <w:rPr>
          <w:rFonts w:asciiTheme="minorHAnsi" w:hAnsiTheme="minorHAnsi" w:cs="Calibri"/>
          <w:szCs w:val="16"/>
        </w:rPr>
      </w:pPr>
      <w:r w:rsidRPr="007D67F1">
        <w:rPr>
          <w:rFonts w:asciiTheme="minorHAnsi" w:hAnsiTheme="minorHAnsi" w:cs="Calibri"/>
          <w:szCs w:val="16"/>
        </w:rPr>
        <w:t>млрд. теңге</w:t>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t>млрд.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850"/>
        <w:gridCol w:w="850"/>
        <w:gridCol w:w="850"/>
        <w:gridCol w:w="850"/>
        <w:gridCol w:w="850"/>
        <w:gridCol w:w="3262"/>
      </w:tblGrid>
      <w:tr w:rsidR="00D1237F" w:rsidRPr="007D67F1" w:rsidTr="00C14A87">
        <w:trPr>
          <w:cantSplit/>
        </w:trPr>
        <w:tc>
          <w:tcPr>
            <w:tcW w:w="2694" w:type="dxa"/>
            <w:tcBorders>
              <w:left w:val="nil"/>
            </w:tcBorders>
          </w:tcPr>
          <w:p w:rsidR="00D1237F" w:rsidRPr="007D67F1" w:rsidRDefault="00D1237F" w:rsidP="00C14A87">
            <w:pPr>
              <w:pStyle w:val="a6"/>
              <w:rPr>
                <w:rFonts w:asciiTheme="minorHAnsi" w:hAnsiTheme="minorHAnsi" w:cs="Calibri"/>
                <w:szCs w:val="16"/>
              </w:rPr>
            </w:pPr>
          </w:p>
        </w:tc>
        <w:tc>
          <w:tcPr>
            <w:tcW w:w="850"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2016</w:t>
            </w:r>
          </w:p>
        </w:tc>
        <w:tc>
          <w:tcPr>
            <w:tcW w:w="850"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2017</w:t>
            </w:r>
          </w:p>
        </w:tc>
        <w:tc>
          <w:tcPr>
            <w:tcW w:w="850"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2018</w:t>
            </w:r>
          </w:p>
        </w:tc>
        <w:tc>
          <w:tcPr>
            <w:tcW w:w="850" w:type="dxa"/>
            <w:vAlign w:val="center"/>
          </w:tcPr>
          <w:p w:rsidR="00D1237F" w:rsidRPr="007D67F1" w:rsidRDefault="00D1237F" w:rsidP="00C14A87">
            <w:pPr>
              <w:pStyle w:val="a6"/>
              <w:rPr>
                <w:rFonts w:asciiTheme="minorHAnsi" w:hAnsiTheme="minorHAnsi" w:cs="Calibri"/>
                <w:szCs w:val="16"/>
                <w:lang w:val="kk-KZ"/>
              </w:rPr>
            </w:pPr>
            <w:r w:rsidRPr="007D67F1">
              <w:rPr>
                <w:rFonts w:asciiTheme="minorHAnsi" w:hAnsiTheme="minorHAnsi" w:cs="Calibri"/>
                <w:szCs w:val="16"/>
                <w:lang w:val="kk-KZ"/>
              </w:rPr>
              <w:t>2019</w:t>
            </w:r>
          </w:p>
        </w:tc>
        <w:tc>
          <w:tcPr>
            <w:tcW w:w="850"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2020</w:t>
            </w:r>
          </w:p>
        </w:tc>
        <w:tc>
          <w:tcPr>
            <w:tcW w:w="3262" w:type="dxa"/>
            <w:tcBorders>
              <w:right w:val="nil"/>
            </w:tcBorders>
          </w:tcPr>
          <w:p w:rsidR="00D1237F" w:rsidRPr="007D67F1" w:rsidRDefault="00D1237F" w:rsidP="00C14A87">
            <w:pPr>
              <w:pStyle w:val="a6"/>
              <w:rPr>
                <w:rFonts w:asciiTheme="minorHAnsi" w:hAnsiTheme="minorHAnsi" w:cs="Calibri"/>
                <w:szCs w:val="16"/>
              </w:rPr>
            </w:pPr>
          </w:p>
        </w:tc>
      </w:tr>
      <w:tr w:rsidR="00D1237F" w:rsidRPr="007D67F1" w:rsidTr="00C14A87">
        <w:trPr>
          <w:cantSplit/>
        </w:trPr>
        <w:tc>
          <w:tcPr>
            <w:tcW w:w="2694"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Бөлшек сауда көлемі</w:t>
            </w:r>
          </w:p>
        </w:tc>
        <w:tc>
          <w:tcPr>
            <w:tcW w:w="850" w:type="dxa"/>
            <w:tcBorders>
              <w:top w:val="nil"/>
              <w:left w:val="nil"/>
              <w:bottom w:val="nil"/>
              <w:right w:val="nil"/>
            </w:tcBorders>
            <w:vAlign w:val="bottom"/>
          </w:tcPr>
          <w:p w:rsidR="00D1237F" w:rsidRPr="007D67F1" w:rsidRDefault="00D1237F" w:rsidP="00C14A87">
            <w:pPr>
              <w:pStyle w:val="154"/>
              <w:widowControl/>
              <w:jc w:val="right"/>
              <w:rPr>
                <w:rStyle w:val="131"/>
                <w:rFonts w:asciiTheme="minorHAnsi" w:hAnsiTheme="minorHAnsi"/>
                <w:b w:val="0"/>
                <w:bCs/>
                <w:noProof/>
                <w:color w:val="auto"/>
                <w:spacing w:val="0"/>
                <w:kern w:val="0"/>
                <w:position w:val="0"/>
                <w:sz w:val="16"/>
                <w:szCs w:val="16"/>
              </w:rPr>
            </w:pPr>
            <w:r w:rsidRPr="007D67F1">
              <w:rPr>
                <w:rStyle w:val="131"/>
                <w:rFonts w:asciiTheme="minorHAnsi" w:hAnsiTheme="minorHAnsi"/>
                <w:b w:val="0"/>
                <w:noProof/>
                <w:color w:val="auto"/>
                <w:spacing w:val="0"/>
                <w:kern w:val="0"/>
                <w:position w:val="0"/>
                <w:sz w:val="16"/>
                <w:szCs w:val="16"/>
              </w:rPr>
              <w:t>7 974,4</w:t>
            </w:r>
          </w:p>
        </w:tc>
        <w:tc>
          <w:tcPr>
            <w:tcW w:w="850" w:type="dxa"/>
            <w:tcBorders>
              <w:top w:val="nil"/>
              <w:left w:val="nil"/>
              <w:bottom w:val="nil"/>
              <w:right w:val="nil"/>
            </w:tcBorders>
            <w:vAlign w:val="bottom"/>
          </w:tcPr>
          <w:p w:rsidR="00D1237F" w:rsidRPr="007D67F1" w:rsidRDefault="00D1237F" w:rsidP="00C14A87">
            <w:pPr>
              <w:pStyle w:val="154"/>
              <w:widowControl/>
              <w:jc w:val="right"/>
              <w:rPr>
                <w:rStyle w:val="131"/>
                <w:rFonts w:asciiTheme="minorHAnsi" w:hAnsiTheme="minorHAnsi"/>
                <w:b w:val="0"/>
                <w:bCs/>
                <w:noProof/>
                <w:color w:val="auto"/>
                <w:spacing w:val="0"/>
                <w:kern w:val="0"/>
                <w:position w:val="0"/>
                <w:sz w:val="16"/>
                <w:szCs w:val="16"/>
              </w:rPr>
            </w:pPr>
            <w:r w:rsidRPr="007D67F1">
              <w:rPr>
                <w:rStyle w:val="131"/>
                <w:rFonts w:asciiTheme="minorHAnsi" w:hAnsiTheme="minorHAnsi"/>
                <w:b w:val="0"/>
                <w:noProof/>
                <w:color w:val="auto"/>
                <w:spacing w:val="0"/>
                <w:kern w:val="0"/>
                <w:position w:val="0"/>
                <w:sz w:val="16"/>
                <w:szCs w:val="16"/>
              </w:rPr>
              <w:t>8 892,9</w:t>
            </w:r>
          </w:p>
        </w:tc>
        <w:tc>
          <w:tcPr>
            <w:tcW w:w="850"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rPr>
              <w:t xml:space="preserve">10 045,8 </w:t>
            </w:r>
          </w:p>
        </w:tc>
        <w:tc>
          <w:tcPr>
            <w:tcW w:w="850" w:type="dxa"/>
            <w:tcBorders>
              <w:top w:val="nil"/>
              <w:left w:val="nil"/>
              <w:bottom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lang w:val="en-US"/>
              </w:rPr>
              <w:t>11</w:t>
            </w:r>
            <w:r w:rsidRPr="007D67F1">
              <w:rPr>
                <w:rFonts w:asciiTheme="minorHAnsi" w:hAnsiTheme="minorHAnsi" w:cs="Calibri"/>
                <w:szCs w:val="16"/>
              </w:rPr>
              <w:t> 327,6</w:t>
            </w:r>
          </w:p>
        </w:tc>
        <w:tc>
          <w:tcPr>
            <w:tcW w:w="850" w:type="dxa"/>
            <w:tcBorders>
              <w:top w:val="nil"/>
              <w:left w:val="nil"/>
              <w:bottom w:val="nil"/>
              <w:right w:val="nil"/>
            </w:tcBorders>
            <w:vAlign w:val="bottom"/>
          </w:tcPr>
          <w:p w:rsidR="00D1237F" w:rsidRPr="007D67F1" w:rsidRDefault="00D1237F" w:rsidP="00C14A87">
            <w:pPr>
              <w:pStyle w:val="154"/>
              <w:widowControl/>
              <w:jc w:val="right"/>
              <w:rPr>
                <w:rStyle w:val="1390"/>
                <w:rFonts w:asciiTheme="minorHAnsi" w:hAnsiTheme="minorHAnsi" w:cs="Calibri"/>
                <w:b w:val="0"/>
                <w:bCs w:val="0"/>
                <w:noProof/>
                <w:spacing w:val="0"/>
                <w:kern w:val="0"/>
                <w:position w:val="0"/>
                <w:sz w:val="16"/>
                <w:szCs w:val="16"/>
              </w:rPr>
            </w:pPr>
            <w:r w:rsidRPr="007D67F1">
              <w:rPr>
                <w:rFonts w:asciiTheme="minorHAnsi" w:hAnsiTheme="minorHAnsi" w:cs="Calibri"/>
                <w:sz w:val="14"/>
                <w:szCs w:val="14"/>
              </w:rPr>
              <w:t>11 729,9</w:t>
            </w:r>
          </w:p>
        </w:tc>
        <w:tc>
          <w:tcPr>
            <w:tcW w:w="326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Объем розничной торговли</w:t>
            </w:r>
          </w:p>
        </w:tc>
      </w:tr>
      <w:tr w:rsidR="00D1237F" w:rsidRPr="007D67F1" w:rsidTr="00C14A87">
        <w:trPr>
          <w:cantSplit/>
        </w:trPr>
        <w:tc>
          <w:tcPr>
            <w:tcW w:w="2694"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Сауданың мемлекеттік секторы</w:t>
            </w:r>
          </w:p>
        </w:tc>
        <w:tc>
          <w:tcPr>
            <w:tcW w:w="850" w:type="dxa"/>
            <w:tcBorders>
              <w:top w:val="nil"/>
              <w:left w:val="nil"/>
              <w:bottom w:val="nil"/>
              <w:right w:val="nil"/>
            </w:tcBorders>
            <w:vAlign w:val="bottom"/>
          </w:tcPr>
          <w:p w:rsidR="00D1237F" w:rsidRPr="007D67F1" w:rsidRDefault="00D1237F" w:rsidP="00C14A87">
            <w:pPr>
              <w:pStyle w:val="154"/>
              <w:widowControl/>
              <w:jc w:val="right"/>
              <w:rPr>
                <w:rStyle w:val="131"/>
                <w:rFonts w:asciiTheme="minorHAnsi" w:hAnsiTheme="minorHAnsi"/>
                <w:b w:val="0"/>
                <w:bCs/>
                <w:noProof/>
                <w:color w:val="auto"/>
                <w:spacing w:val="0"/>
                <w:kern w:val="0"/>
                <w:position w:val="0"/>
                <w:sz w:val="16"/>
                <w:szCs w:val="16"/>
              </w:rPr>
            </w:pPr>
            <w:r w:rsidRPr="007D67F1">
              <w:rPr>
                <w:rStyle w:val="131"/>
                <w:rFonts w:asciiTheme="minorHAnsi" w:hAnsiTheme="minorHAnsi"/>
                <w:b w:val="0"/>
                <w:noProof/>
                <w:color w:val="auto"/>
                <w:spacing w:val="0"/>
                <w:kern w:val="0"/>
                <w:position w:val="0"/>
                <w:sz w:val="16"/>
                <w:szCs w:val="16"/>
              </w:rPr>
              <w:t>0,2</w:t>
            </w:r>
          </w:p>
        </w:tc>
        <w:tc>
          <w:tcPr>
            <w:tcW w:w="850" w:type="dxa"/>
            <w:tcBorders>
              <w:top w:val="nil"/>
              <w:left w:val="nil"/>
              <w:bottom w:val="nil"/>
              <w:right w:val="nil"/>
            </w:tcBorders>
            <w:vAlign w:val="bottom"/>
          </w:tcPr>
          <w:p w:rsidR="00D1237F" w:rsidRPr="007D67F1" w:rsidRDefault="00D1237F" w:rsidP="00C14A87">
            <w:pPr>
              <w:pStyle w:val="154"/>
              <w:widowControl/>
              <w:jc w:val="right"/>
              <w:rPr>
                <w:rStyle w:val="131"/>
                <w:rFonts w:asciiTheme="minorHAnsi" w:hAnsiTheme="minorHAnsi"/>
                <w:b w:val="0"/>
                <w:bCs/>
                <w:noProof/>
                <w:color w:val="auto"/>
                <w:spacing w:val="0"/>
                <w:kern w:val="0"/>
                <w:position w:val="0"/>
                <w:sz w:val="16"/>
                <w:szCs w:val="16"/>
                <w:lang w:val="kk-KZ"/>
              </w:rPr>
            </w:pPr>
            <w:r w:rsidRPr="007D67F1">
              <w:rPr>
                <w:rFonts w:asciiTheme="minorHAnsi" w:hAnsiTheme="minorHAnsi" w:cs="Calibri"/>
                <w:noProof/>
                <w:spacing w:val="0"/>
                <w:kern w:val="0"/>
                <w:position w:val="0"/>
                <w:sz w:val="16"/>
                <w:szCs w:val="16"/>
              </w:rPr>
              <w:t>-</w:t>
            </w:r>
          </w:p>
        </w:tc>
        <w:tc>
          <w:tcPr>
            <w:tcW w:w="850" w:type="dxa"/>
            <w:tcBorders>
              <w:top w:val="nil"/>
              <w:left w:val="nil"/>
              <w:bottom w:val="nil"/>
              <w:right w:val="nil"/>
            </w:tcBorders>
            <w:vAlign w:val="bottom"/>
          </w:tcPr>
          <w:p w:rsidR="00D1237F" w:rsidRPr="007D67F1" w:rsidRDefault="00D1237F" w:rsidP="00C14A87">
            <w:pPr>
              <w:pStyle w:val="2d"/>
              <w:widowControl/>
              <w:jc w:val="right"/>
              <w:rPr>
                <w:rFonts w:asciiTheme="minorHAnsi" w:eastAsia="Times New Roman" w:hAnsiTheme="minorHAnsi" w:cs="Calibri"/>
                <w:noProof/>
                <w:spacing w:val="0"/>
                <w:kern w:val="0"/>
                <w:position w:val="0"/>
                <w:sz w:val="16"/>
                <w:szCs w:val="16"/>
              </w:rPr>
            </w:pPr>
            <w:r w:rsidRPr="007D67F1">
              <w:rPr>
                <w:rFonts w:asciiTheme="minorHAnsi" w:eastAsia="Times New Roman" w:hAnsiTheme="minorHAnsi" w:cs="Calibri"/>
                <w:noProof/>
                <w:spacing w:val="0"/>
                <w:kern w:val="0"/>
                <w:position w:val="0"/>
                <w:sz w:val="16"/>
                <w:szCs w:val="16"/>
              </w:rPr>
              <w:t>-</w:t>
            </w:r>
          </w:p>
        </w:tc>
        <w:tc>
          <w:tcPr>
            <w:tcW w:w="850" w:type="dxa"/>
            <w:tcBorders>
              <w:top w:val="nil"/>
              <w:left w:val="nil"/>
              <w:bottom w:val="nil"/>
              <w:right w:val="nil"/>
            </w:tcBorders>
            <w:vAlign w:val="bottom"/>
          </w:tcPr>
          <w:p w:rsidR="00D1237F" w:rsidRPr="007D67F1" w:rsidRDefault="00D1237F" w:rsidP="00C14A87">
            <w:pPr>
              <w:pStyle w:val="154"/>
              <w:widowControl/>
              <w:jc w:val="right"/>
              <w:rPr>
                <w:rStyle w:val="131"/>
                <w:rFonts w:asciiTheme="minorHAnsi" w:hAnsiTheme="minorHAnsi"/>
                <w:b w:val="0"/>
                <w:color w:val="auto"/>
                <w:spacing w:val="0"/>
                <w:kern w:val="0"/>
                <w:position w:val="0"/>
                <w:sz w:val="16"/>
                <w:szCs w:val="16"/>
              </w:rPr>
            </w:pPr>
          </w:p>
        </w:tc>
        <w:tc>
          <w:tcPr>
            <w:tcW w:w="850" w:type="dxa"/>
            <w:tcBorders>
              <w:top w:val="nil"/>
              <w:left w:val="nil"/>
              <w:bottom w:val="nil"/>
              <w:right w:val="nil"/>
            </w:tcBorders>
            <w:vAlign w:val="bottom"/>
          </w:tcPr>
          <w:p w:rsidR="00D1237F" w:rsidRPr="007D67F1" w:rsidRDefault="00D1237F" w:rsidP="00C14A87">
            <w:pPr>
              <w:pStyle w:val="154"/>
              <w:widowControl/>
              <w:jc w:val="right"/>
              <w:rPr>
                <w:rStyle w:val="1390"/>
                <w:rFonts w:asciiTheme="minorHAnsi" w:hAnsiTheme="minorHAnsi" w:cs="Calibri"/>
                <w:b w:val="0"/>
                <w:bCs w:val="0"/>
                <w:noProof/>
                <w:spacing w:val="0"/>
                <w:kern w:val="0"/>
                <w:position w:val="0"/>
                <w:sz w:val="16"/>
                <w:szCs w:val="16"/>
              </w:rPr>
            </w:pPr>
            <w:r w:rsidRPr="007D67F1">
              <w:rPr>
                <w:rFonts w:asciiTheme="minorHAnsi" w:hAnsiTheme="minorHAnsi" w:cs="Calibri"/>
                <w:noProof/>
                <w:spacing w:val="0"/>
                <w:kern w:val="0"/>
                <w:position w:val="0"/>
                <w:sz w:val="16"/>
                <w:szCs w:val="16"/>
              </w:rPr>
              <w:t>-</w:t>
            </w:r>
          </w:p>
        </w:tc>
        <w:tc>
          <w:tcPr>
            <w:tcW w:w="326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Государственный сектор торговли</w:t>
            </w:r>
          </w:p>
        </w:tc>
      </w:tr>
      <w:tr w:rsidR="00D1237F" w:rsidRPr="007D67F1" w:rsidTr="00C14A87">
        <w:trPr>
          <w:cantSplit/>
        </w:trPr>
        <w:tc>
          <w:tcPr>
            <w:tcW w:w="2694"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 xml:space="preserve">Сауданың мемлекеттік емес секторы </w:t>
            </w:r>
          </w:p>
        </w:tc>
        <w:tc>
          <w:tcPr>
            <w:tcW w:w="850" w:type="dxa"/>
            <w:tcBorders>
              <w:top w:val="nil"/>
              <w:left w:val="nil"/>
              <w:right w:val="nil"/>
            </w:tcBorders>
            <w:vAlign w:val="bottom"/>
          </w:tcPr>
          <w:p w:rsidR="00D1237F" w:rsidRPr="007D67F1" w:rsidRDefault="00D1237F" w:rsidP="00C14A87">
            <w:pPr>
              <w:pStyle w:val="154"/>
              <w:widowControl/>
              <w:jc w:val="right"/>
              <w:rPr>
                <w:rStyle w:val="131"/>
                <w:rFonts w:asciiTheme="minorHAnsi" w:hAnsiTheme="minorHAnsi"/>
                <w:b w:val="0"/>
                <w:bCs/>
                <w:noProof/>
                <w:color w:val="auto"/>
                <w:spacing w:val="0"/>
                <w:kern w:val="0"/>
                <w:position w:val="0"/>
                <w:sz w:val="16"/>
                <w:szCs w:val="16"/>
              </w:rPr>
            </w:pPr>
            <w:r w:rsidRPr="007D67F1">
              <w:rPr>
                <w:rStyle w:val="131"/>
                <w:rFonts w:asciiTheme="minorHAnsi" w:hAnsiTheme="minorHAnsi"/>
                <w:b w:val="0"/>
                <w:noProof/>
                <w:color w:val="auto"/>
                <w:spacing w:val="0"/>
                <w:kern w:val="0"/>
                <w:position w:val="0"/>
                <w:sz w:val="16"/>
                <w:szCs w:val="16"/>
              </w:rPr>
              <w:t>7 974,2</w:t>
            </w:r>
          </w:p>
        </w:tc>
        <w:tc>
          <w:tcPr>
            <w:tcW w:w="850" w:type="dxa"/>
            <w:tcBorders>
              <w:top w:val="nil"/>
              <w:left w:val="nil"/>
              <w:right w:val="nil"/>
            </w:tcBorders>
            <w:vAlign w:val="bottom"/>
          </w:tcPr>
          <w:p w:rsidR="00D1237F" w:rsidRPr="007D67F1" w:rsidRDefault="00D1237F" w:rsidP="00C14A87">
            <w:pPr>
              <w:pStyle w:val="154"/>
              <w:widowControl/>
              <w:jc w:val="right"/>
              <w:rPr>
                <w:rStyle w:val="131"/>
                <w:rFonts w:asciiTheme="minorHAnsi" w:hAnsiTheme="minorHAnsi"/>
                <w:b w:val="0"/>
                <w:bCs/>
                <w:noProof/>
                <w:color w:val="auto"/>
                <w:spacing w:val="0"/>
                <w:kern w:val="0"/>
                <w:position w:val="0"/>
                <w:sz w:val="16"/>
                <w:szCs w:val="16"/>
              </w:rPr>
            </w:pPr>
            <w:r w:rsidRPr="007D67F1">
              <w:rPr>
                <w:rStyle w:val="131"/>
                <w:rFonts w:asciiTheme="minorHAnsi" w:hAnsiTheme="minorHAnsi"/>
                <w:b w:val="0"/>
                <w:noProof/>
                <w:color w:val="auto"/>
                <w:spacing w:val="0"/>
                <w:kern w:val="0"/>
                <w:position w:val="0"/>
                <w:sz w:val="16"/>
                <w:szCs w:val="16"/>
              </w:rPr>
              <w:t>8 892,9</w:t>
            </w:r>
          </w:p>
        </w:tc>
        <w:tc>
          <w:tcPr>
            <w:tcW w:w="850" w:type="dxa"/>
            <w:tcBorders>
              <w:top w:val="nil"/>
              <w:left w:val="nil"/>
              <w:right w:val="nil"/>
            </w:tcBorders>
            <w:vAlign w:val="bottom"/>
          </w:tcPr>
          <w:p w:rsidR="00D1237F" w:rsidRPr="007D67F1" w:rsidRDefault="00D1237F" w:rsidP="00C14A87">
            <w:pPr>
              <w:pStyle w:val="2d"/>
              <w:widowControl/>
              <w:jc w:val="right"/>
              <w:rPr>
                <w:rFonts w:asciiTheme="minorHAnsi" w:eastAsia="Times New Roman" w:hAnsiTheme="minorHAnsi" w:cs="Calibri"/>
                <w:noProof/>
                <w:spacing w:val="0"/>
                <w:kern w:val="0"/>
                <w:position w:val="0"/>
                <w:sz w:val="16"/>
                <w:szCs w:val="16"/>
              </w:rPr>
            </w:pPr>
            <w:r w:rsidRPr="007D67F1">
              <w:rPr>
                <w:rFonts w:asciiTheme="minorHAnsi" w:eastAsia="Times New Roman" w:hAnsiTheme="minorHAnsi" w:cs="Calibri"/>
                <w:noProof/>
                <w:spacing w:val="0"/>
                <w:kern w:val="0"/>
                <w:position w:val="0"/>
                <w:sz w:val="16"/>
                <w:szCs w:val="16"/>
              </w:rPr>
              <w:t xml:space="preserve">10 045,8 </w:t>
            </w:r>
          </w:p>
        </w:tc>
        <w:tc>
          <w:tcPr>
            <w:tcW w:w="850" w:type="dxa"/>
            <w:tcBorders>
              <w:top w:val="nil"/>
              <w:left w:val="nil"/>
              <w:right w:val="nil"/>
            </w:tcBorders>
            <w:vAlign w:val="bottom"/>
          </w:tcPr>
          <w:p w:rsidR="00D1237F" w:rsidRPr="007D67F1" w:rsidRDefault="00D1237F" w:rsidP="00C14A87">
            <w:pPr>
              <w:pStyle w:val="ad"/>
              <w:rPr>
                <w:rFonts w:asciiTheme="minorHAnsi" w:hAnsiTheme="minorHAnsi" w:cs="Calibri"/>
                <w:szCs w:val="16"/>
              </w:rPr>
            </w:pPr>
            <w:r w:rsidRPr="007D67F1">
              <w:rPr>
                <w:rFonts w:asciiTheme="minorHAnsi" w:hAnsiTheme="minorHAnsi" w:cs="Calibri"/>
                <w:szCs w:val="16"/>
                <w:lang w:val="en-US"/>
              </w:rPr>
              <w:t>11</w:t>
            </w:r>
            <w:r w:rsidRPr="007D67F1">
              <w:rPr>
                <w:rFonts w:asciiTheme="minorHAnsi" w:hAnsiTheme="minorHAnsi" w:cs="Calibri"/>
                <w:szCs w:val="16"/>
              </w:rPr>
              <w:t> 327,6</w:t>
            </w:r>
          </w:p>
        </w:tc>
        <w:tc>
          <w:tcPr>
            <w:tcW w:w="850"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sz w:val="14"/>
                <w:szCs w:val="14"/>
              </w:rPr>
              <w:t>11 729,9</w:t>
            </w:r>
          </w:p>
        </w:tc>
        <w:tc>
          <w:tcPr>
            <w:tcW w:w="3262"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Негосударственный сектор торговли</w:t>
            </w:r>
          </w:p>
        </w:tc>
      </w:tr>
    </w:tbl>
    <w:p w:rsidR="00D1237F" w:rsidRPr="007D67F1" w:rsidRDefault="00D1237F" w:rsidP="00D1237F">
      <w:pPr>
        <w:pStyle w:val="154"/>
        <w:widowControl/>
        <w:jc w:val="center"/>
        <w:rPr>
          <w:rFonts w:asciiTheme="minorHAnsi" w:hAnsiTheme="minorHAnsi"/>
          <w:b/>
          <w:bCs/>
          <w:spacing w:val="0"/>
          <w:kern w:val="0"/>
          <w:position w:val="0"/>
          <w:sz w:val="20"/>
          <w:szCs w:val="20"/>
        </w:rPr>
      </w:pPr>
      <w:r w:rsidRPr="007D67F1">
        <w:rPr>
          <w:rFonts w:asciiTheme="minorHAnsi" w:hAnsiTheme="minorHAnsi"/>
          <w:b/>
          <w:bCs/>
          <w:spacing w:val="0"/>
          <w:kern w:val="0"/>
          <w:position w:val="0"/>
          <w:sz w:val="20"/>
          <w:szCs w:val="20"/>
        </w:rPr>
        <w:t>8.3 Халықтың жан басына шаққанда бөлшек сауда көлемі</w:t>
      </w:r>
      <w:r w:rsidRPr="007D67F1">
        <w:rPr>
          <w:rFonts w:asciiTheme="minorHAnsi" w:hAnsiTheme="minorHAnsi"/>
          <w:b/>
          <w:bCs/>
          <w:spacing w:val="0"/>
          <w:kern w:val="0"/>
          <w:position w:val="0"/>
          <w:sz w:val="20"/>
          <w:szCs w:val="20"/>
        </w:rPr>
        <w:br/>
        <w:t>Объем розничной торговли на душу населения</w:t>
      </w:r>
    </w:p>
    <w:p w:rsidR="00D1237F" w:rsidRPr="007D67F1" w:rsidRDefault="00D1237F" w:rsidP="00D1237F">
      <w:pPr>
        <w:pStyle w:val="a5"/>
        <w:spacing w:after="0"/>
        <w:jc w:val="left"/>
        <w:rPr>
          <w:rFonts w:asciiTheme="minorHAnsi" w:hAnsiTheme="minorHAnsi" w:cs="Calibri"/>
          <w:szCs w:val="16"/>
        </w:rPr>
      </w:pPr>
      <w:r w:rsidRPr="007D67F1">
        <w:rPr>
          <w:rFonts w:asciiTheme="minorHAnsi" w:hAnsiTheme="minorHAnsi" w:cs="Calibri"/>
          <w:szCs w:val="16"/>
        </w:rPr>
        <w:t>теңге</w:t>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t>тенге</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D1237F" w:rsidRPr="007D67F1" w:rsidTr="00C14A87">
        <w:trPr>
          <w:cantSplit/>
        </w:trPr>
        <w:tc>
          <w:tcPr>
            <w:tcW w:w="2552" w:type="dxa"/>
            <w:tcBorders>
              <w:left w:val="nil"/>
            </w:tcBorders>
          </w:tcPr>
          <w:p w:rsidR="00D1237F" w:rsidRPr="007D67F1" w:rsidRDefault="00D1237F" w:rsidP="00C14A87">
            <w:pPr>
              <w:pStyle w:val="a6"/>
              <w:rPr>
                <w:rFonts w:asciiTheme="minorHAnsi" w:hAnsiTheme="minorHAnsi" w:cs="Calibri"/>
                <w:szCs w:val="16"/>
              </w:rPr>
            </w:pPr>
          </w:p>
        </w:tc>
        <w:tc>
          <w:tcPr>
            <w:tcW w:w="992"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2016</w:t>
            </w:r>
          </w:p>
        </w:tc>
        <w:tc>
          <w:tcPr>
            <w:tcW w:w="992"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2017</w:t>
            </w:r>
          </w:p>
        </w:tc>
        <w:tc>
          <w:tcPr>
            <w:tcW w:w="992"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2018</w:t>
            </w:r>
          </w:p>
        </w:tc>
        <w:tc>
          <w:tcPr>
            <w:tcW w:w="992" w:type="dxa"/>
            <w:vAlign w:val="center"/>
          </w:tcPr>
          <w:p w:rsidR="00D1237F" w:rsidRPr="007D67F1" w:rsidRDefault="00D1237F" w:rsidP="00C14A87">
            <w:pPr>
              <w:pStyle w:val="a6"/>
              <w:rPr>
                <w:rFonts w:asciiTheme="minorHAnsi" w:hAnsiTheme="minorHAnsi" w:cs="Calibri"/>
                <w:szCs w:val="16"/>
                <w:lang w:val="kk-KZ"/>
              </w:rPr>
            </w:pPr>
            <w:r w:rsidRPr="007D67F1">
              <w:rPr>
                <w:rFonts w:asciiTheme="minorHAnsi" w:hAnsiTheme="minorHAnsi" w:cs="Calibri"/>
                <w:szCs w:val="16"/>
                <w:lang w:val="kk-KZ"/>
              </w:rPr>
              <w:t>2019</w:t>
            </w:r>
          </w:p>
        </w:tc>
        <w:tc>
          <w:tcPr>
            <w:tcW w:w="992"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2020</w:t>
            </w:r>
          </w:p>
        </w:tc>
        <w:tc>
          <w:tcPr>
            <w:tcW w:w="2693" w:type="dxa"/>
            <w:tcBorders>
              <w:right w:val="nil"/>
            </w:tcBorders>
          </w:tcPr>
          <w:p w:rsidR="00D1237F" w:rsidRPr="007D67F1" w:rsidRDefault="00D1237F" w:rsidP="00C14A87">
            <w:pPr>
              <w:pStyle w:val="a6"/>
              <w:rPr>
                <w:rFonts w:asciiTheme="minorHAnsi" w:hAnsiTheme="minorHAnsi" w:cs="Calibri"/>
                <w:szCs w:val="16"/>
              </w:rPr>
            </w:pPr>
          </w:p>
        </w:tc>
      </w:tr>
      <w:tr w:rsidR="00D1237F" w:rsidRPr="007D67F1" w:rsidTr="00C14A87">
        <w:trPr>
          <w:cantSplit/>
          <w:trHeight w:val="50"/>
        </w:trPr>
        <w:tc>
          <w:tcPr>
            <w:tcW w:w="2552" w:type="dxa"/>
            <w:tcBorders>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Халықтың жан басына шаққанда бөлшек сауда көлемі, барлығы</w:t>
            </w:r>
          </w:p>
        </w:tc>
        <w:tc>
          <w:tcPr>
            <w:tcW w:w="992" w:type="dxa"/>
            <w:tcBorders>
              <w:left w:val="nil"/>
              <w:bottom w:val="nil"/>
              <w:right w:val="nil"/>
            </w:tcBorders>
            <w:vAlign w:val="bottom"/>
          </w:tcPr>
          <w:p w:rsidR="00D1237F" w:rsidRPr="007D67F1" w:rsidRDefault="00D1237F" w:rsidP="00C14A87">
            <w:pPr>
              <w:pStyle w:val="154"/>
              <w:widowControl/>
              <w:jc w:val="right"/>
              <w:rPr>
                <w:rStyle w:val="131"/>
                <w:rFonts w:asciiTheme="minorHAnsi" w:hAnsiTheme="minorHAnsi"/>
                <w:b w:val="0"/>
                <w:bCs/>
                <w:color w:val="auto"/>
                <w:spacing w:val="0"/>
                <w:kern w:val="0"/>
                <w:position w:val="0"/>
                <w:sz w:val="16"/>
                <w:szCs w:val="16"/>
              </w:rPr>
            </w:pPr>
            <w:r w:rsidRPr="007D67F1">
              <w:rPr>
                <w:rStyle w:val="131"/>
                <w:rFonts w:asciiTheme="minorHAnsi" w:hAnsiTheme="minorHAnsi"/>
                <w:b w:val="0"/>
                <w:color w:val="auto"/>
                <w:spacing w:val="0"/>
                <w:kern w:val="0"/>
                <w:position w:val="0"/>
                <w:sz w:val="16"/>
                <w:szCs w:val="16"/>
              </w:rPr>
              <w:t>448 134</w:t>
            </w:r>
          </w:p>
        </w:tc>
        <w:tc>
          <w:tcPr>
            <w:tcW w:w="992" w:type="dxa"/>
            <w:tcBorders>
              <w:left w:val="nil"/>
              <w:bottom w:val="nil"/>
              <w:right w:val="nil"/>
            </w:tcBorders>
            <w:vAlign w:val="bottom"/>
          </w:tcPr>
          <w:p w:rsidR="00D1237F" w:rsidRPr="007D67F1" w:rsidRDefault="00D1237F" w:rsidP="00C14A87">
            <w:pPr>
              <w:pStyle w:val="154"/>
              <w:widowControl/>
              <w:jc w:val="right"/>
              <w:rPr>
                <w:rStyle w:val="131"/>
                <w:rFonts w:asciiTheme="minorHAnsi" w:hAnsiTheme="minorHAnsi"/>
                <w:b w:val="0"/>
                <w:bCs/>
                <w:color w:val="auto"/>
                <w:spacing w:val="0"/>
                <w:kern w:val="0"/>
                <w:position w:val="0"/>
                <w:sz w:val="16"/>
                <w:szCs w:val="16"/>
              </w:rPr>
            </w:pPr>
            <w:r w:rsidRPr="007D67F1">
              <w:rPr>
                <w:rStyle w:val="131"/>
                <w:rFonts w:asciiTheme="minorHAnsi" w:hAnsiTheme="minorHAnsi"/>
                <w:b w:val="0"/>
                <w:color w:val="auto"/>
                <w:spacing w:val="0"/>
                <w:kern w:val="0"/>
                <w:position w:val="0"/>
                <w:sz w:val="16"/>
                <w:szCs w:val="16"/>
              </w:rPr>
              <w:t>493 017</w:t>
            </w:r>
          </w:p>
        </w:tc>
        <w:tc>
          <w:tcPr>
            <w:tcW w:w="992" w:type="dxa"/>
            <w:tcBorders>
              <w:left w:val="nil"/>
              <w:bottom w:val="nil"/>
              <w:right w:val="nil"/>
            </w:tcBorders>
            <w:vAlign w:val="bottom"/>
          </w:tcPr>
          <w:p w:rsidR="00D1237F" w:rsidRPr="007D67F1" w:rsidRDefault="00D1237F" w:rsidP="00C14A87">
            <w:pPr>
              <w:pStyle w:val="2d"/>
              <w:widowControl/>
              <w:jc w:val="right"/>
              <w:rPr>
                <w:rFonts w:asciiTheme="minorHAnsi" w:eastAsia="Times New Roman" w:hAnsiTheme="minorHAnsi" w:cs="Calibri"/>
                <w:spacing w:val="0"/>
                <w:kern w:val="0"/>
                <w:position w:val="0"/>
                <w:sz w:val="16"/>
                <w:szCs w:val="16"/>
              </w:rPr>
            </w:pPr>
            <w:r w:rsidRPr="007D67F1">
              <w:rPr>
                <w:rFonts w:asciiTheme="minorHAnsi" w:eastAsia="Times New Roman" w:hAnsiTheme="minorHAnsi" w:cs="Calibri"/>
                <w:spacing w:val="0"/>
                <w:kern w:val="0"/>
                <w:position w:val="0"/>
                <w:sz w:val="16"/>
                <w:szCs w:val="16"/>
              </w:rPr>
              <w:t xml:space="preserve">549 657 </w:t>
            </w:r>
          </w:p>
        </w:tc>
        <w:tc>
          <w:tcPr>
            <w:tcW w:w="992" w:type="dxa"/>
            <w:tcBorders>
              <w:left w:val="nil"/>
              <w:bottom w:val="nil"/>
              <w:right w:val="nil"/>
            </w:tcBorders>
            <w:vAlign w:val="bottom"/>
          </w:tcPr>
          <w:p w:rsidR="00D1237F" w:rsidRPr="007D67F1" w:rsidRDefault="00D1237F" w:rsidP="00C14A87">
            <w:pPr>
              <w:pStyle w:val="154"/>
              <w:widowControl/>
              <w:jc w:val="right"/>
              <w:rPr>
                <w:rStyle w:val="73"/>
                <w:rFonts w:asciiTheme="minorHAnsi" w:hAnsiTheme="minorHAnsi"/>
                <w:b w:val="0"/>
                <w:color w:val="auto"/>
                <w:spacing w:val="0"/>
                <w:kern w:val="0"/>
                <w:position w:val="0"/>
                <w:sz w:val="16"/>
                <w:szCs w:val="16"/>
              </w:rPr>
            </w:pPr>
            <w:r w:rsidRPr="007D67F1">
              <w:rPr>
                <w:rStyle w:val="73"/>
                <w:rFonts w:asciiTheme="minorHAnsi" w:hAnsiTheme="minorHAnsi"/>
                <w:b w:val="0"/>
                <w:color w:val="auto"/>
                <w:spacing w:val="0"/>
                <w:kern w:val="0"/>
                <w:position w:val="0"/>
                <w:sz w:val="16"/>
                <w:szCs w:val="16"/>
              </w:rPr>
              <w:t>611 849</w:t>
            </w:r>
          </w:p>
        </w:tc>
        <w:tc>
          <w:tcPr>
            <w:tcW w:w="992" w:type="dxa"/>
            <w:tcBorders>
              <w:left w:val="nil"/>
              <w:bottom w:val="nil"/>
              <w:right w:val="nil"/>
            </w:tcBorders>
            <w:vAlign w:val="bottom"/>
          </w:tcPr>
          <w:p w:rsidR="00D1237F" w:rsidRPr="007D67F1" w:rsidRDefault="00D1237F" w:rsidP="00C14A87">
            <w:pPr>
              <w:jc w:val="right"/>
              <w:rPr>
                <w:rFonts w:asciiTheme="minorHAnsi" w:hAnsiTheme="minorHAnsi" w:cs="Calibri"/>
                <w:sz w:val="14"/>
                <w:szCs w:val="14"/>
              </w:rPr>
            </w:pPr>
            <w:r w:rsidRPr="007D67F1">
              <w:rPr>
                <w:rFonts w:asciiTheme="minorHAnsi" w:hAnsiTheme="minorHAnsi" w:cs="Calibri"/>
                <w:sz w:val="14"/>
                <w:szCs w:val="14"/>
              </w:rPr>
              <w:t>625 408</w:t>
            </w:r>
          </w:p>
        </w:tc>
        <w:tc>
          <w:tcPr>
            <w:tcW w:w="2693" w:type="dxa"/>
            <w:tcBorders>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Объем розничной торговли на душу населения, всего</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lastRenderedPageBreak/>
              <w:t>азық-түлік тауарлары</w:t>
            </w:r>
          </w:p>
        </w:tc>
        <w:tc>
          <w:tcPr>
            <w:tcW w:w="992" w:type="dxa"/>
            <w:tcBorders>
              <w:top w:val="nil"/>
              <w:left w:val="nil"/>
              <w:bottom w:val="nil"/>
              <w:right w:val="nil"/>
            </w:tcBorders>
            <w:shd w:val="clear" w:color="auto" w:fill="FFFFFF"/>
            <w:vAlign w:val="bottom"/>
          </w:tcPr>
          <w:p w:rsidR="00D1237F" w:rsidRPr="007D67F1" w:rsidRDefault="00D1237F" w:rsidP="00C14A87">
            <w:pPr>
              <w:pStyle w:val="154"/>
              <w:widowControl/>
              <w:jc w:val="right"/>
              <w:rPr>
                <w:rStyle w:val="131"/>
                <w:rFonts w:asciiTheme="minorHAnsi" w:hAnsiTheme="minorHAnsi"/>
                <w:b w:val="0"/>
                <w:bCs/>
                <w:color w:val="auto"/>
                <w:spacing w:val="0"/>
                <w:kern w:val="0"/>
                <w:position w:val="0"/>
                <w:sz w:val="16"/>
                <w:szCs w:val="16"/>
              </w:rPr>
            </w:pPr>
            <w:r w:rsidRPr="007D67F1">
              <w:rPr>
                <w:rStyle w:val="131"/>
                <w:rFonts w:asciiTheme="minorHAnsi" w:hAnsiTheme="minorHAnsi"/>
                <w:b w:val="0"/>
                <w:color w:val="auto"/>
                <w:spacing w:val="0"/>
                <w:kern w:val="0"/>
                <w:position w:val="0"/>
                <w:sz w:val="16"/>
                <w:szCs w:val="16"/>
              </w:rPr>
              <w:t>123 873</w:t>
            </w:r>
          </w:p>
        </w:tc>
        <w:tc>
          <w:tcPr>
            <w:tcW w:w="992" w:type="dxa"/>
            <w:tcBorders>
              <w:top w:val="nil"/>
              <w:left w:val="nil"/>
              <w:bottom w:val="nil"/>
              <w:right w:val="nil"/>
            </w:tcBorders>
            <w:shd w:val="clear" w:color="auto" w:fill="FFFFFF"/>
            <w:vAlign w:val="bottom"/>
          </w:tcPr>
          <w:p w:rsidR="00D1237F" w:rsidRPr="007D67F1" w:rsidRDefault="00D1237F" w:rsidP="00C14A87">
            <w:pPr>
              <w:pStyle w:val="154"/>
              <w:framePr w:hSpace="180" w:wrap="auto" w:vAnchor="text" w:hAnchor="margin" w:y="-1"/>
              <w:widowControl/>
              <w:jc w:val="right"/>
              <w:rPr>
                <w:rFonts w:asciiTheme="minorHAnsi" w:hAnsiTheme="minorHAnsi"/>
                <w:spacing w:val="0"/>
                <w:kern w:val="0"/>
                <w:position w:val="0"/>
                <w:sz w:val="16"/>
                <w:szCs w:val="16"/>
              </w:rPr>
            </w:pPr>
            <w:r w:rsidRPr="007D67F1">
              <w:rPr>
                <w:rFonts w:asciiTheme="minorHAnsi" w:hAnsiTheme="minorHAnsi"/>
                <w:spacing w:val="0"/>
                <w:kern w:val="0"/>
                <w:position w:val="0"/>
                <w:sz w:val="16"/>
                <w:szCs w:val="16"/>
              </w:rPr>
              <w:t>149 178</w:t>
            </w:r>
          </w:p>
        </w:tc>
        <w:tc>
          <w:tcPr>
            <w:tcW w:w="992" w:type="dxa"/>
            <w:tcBorders>
              <w:top w:val="nil"/>
              <w:left w:val="nil"/>
              <w:bottom w:val="nil"/>
              <w:right w:val="nil"/>
            </w:tcBorders>
            <w:shd w:val="clear" w:color="auto" w:fill="FFFFFF"/>
            <w:vAlign w:val="bottom"/>
          </w:tcPr>
          <w:p w:rsidR="00D1237F" w:rsidRPr="007D67F1" w:rsidRDefault="00D1237F" w:rsidP="00C14A87">
            <w:pPr>
              <w:pStyle w:val="2d"/>
              <w:widowControl/>
              <w:jc w:val="right"/>
              <w:rPr>
                <w:rFonts w:asciiTheme="minorHAnsi" w:eastAsia="Times New Roman" w:hAnsiTheme="minorHAnsi" w:cs="Calibri"/>
                <w:spacing w:val="0"/>
                <w:kern w:val="0"/>
                <w:position w:val="0"/>
                <w:sz w:val="16"/>
                <w:szCs w:val="16"/>
              </w:rPr>
            </w:pPr>
            <w:r w:rsidRPr="007D67F1">
              <w:rPr>
                <w:rFonts w:asciiTheme="minorHAnsi" w:eastAsia="Times New Roman" w:hAnsiTheme="minorHAnsi" w:cs="Calibri"/>
                <w:spacing w:val="0"/>
                <w:kern w:val="0"/>
                <w:position w:val="0"/>
                <w:sz w:val="16"/>
                <w:szCs w:val="16"/>
              </w:rPr>
              <w:t xml:space="preserve">166 102 </w:t>
            </w:r>
          </w:p>
        </w:tc>
        <w:tc>
          <w:tcPr>
            <w:tcW w:w="992" w:type="dxa"/>
            <w:tcBorders>
              <w:top w:val="nil"/>
              <w:left w:val="nil"/>
              <w:bottom w:val="nil"/>
              <w:right w:val="nil"/>
            </w:tcBorders>
            <w:shd w:val="clear" w:color="auto" w:fill="FFFFFF"/>
            <w:vAlign w:val="bottom"/>
          </w:tcPr>
          <w:p w:rsidR="00D1237F" w:rsidRPr="007D67F1" w:rsidRDefault="00D1237F" w:rsidP="00C14A87">
            <w:pPr>
              <w:pStyle w:val="154"/>
              <w:widowControl/>
              <w:jc w:val="right"/>
              <w:rPr>
                <w:rStyle w:val="131"/>
                <w:rFonts w:asciiTheme="minorHAnsi" w:hAnsiTheme="minorHAnsi"/>
                <w:b w:val="0"/>
                <w:color w:val="auto"/>
                <w:spacing w:val="0"/>
                <w:kern w:val="0"/>
                <w:position w:val="0"/>
                <w:sz w:val="16"/>
                <w:szCs w:val="16"/>
              </w:rPr>
            </w:pPr>
            <w:r w:rsidRPr="007D67F1">
              <w:rPr>
                <w:rStyle w:val="131"/>
                <w:rFonts w:asciiTheme="minorHAnsi" w:hAnsiTheme="minorHAnsi"/>
                <w:b w:val="0"/>
                <w:color w:val="auto"/>
                <w:spacing w:val="0"/>
                <w:kern w:val="0"/>
                <w:position w:val="0"/>
                <w:sz w:val="16"/>
                <w:szCs w:val="16"/>
              </w:rPr>
              <w:t>192 422</w:t>
            </w:r>
          </w:p>
        </w:tc>
        <w:tc>
          <w:tcPr>
            <w:tcW w:w="992" w:type="dxa"/>
            <w:tcBorders>
              <w:top w:val="nil"/>
              <w:left w:val="nil"/>
              <w:bottom w:val="nil"/>
              <w:right w:val="nil"/>
            </w:tcBorders>
            <w:shd w:val="clear" w:color="auto" w:fill="FFFFFF"/>
            <w:vAlign w:val="bottom"/>
          </w:tcPr>
          <w:p w:rsidR="00D1237F" w:rsidRPr="007D67F1" w:rsidRDefault="00D1237F" w:rsidP="00C14A87">
            <w:pPr>
              <w:jc w:val="right"/>
              <w:rPr>
                <w:rFonts w:asciiTheme="minorHAnsi" w:hAnsiTheme="minorHAnsi" w:cs="Calibri"/>
                <w:sz w:val="14"/>
                <w:szCs w:val="14"/>
              </w:rPr>
            </w:pPr>
            <w:r w:rsidRPr="007D67F1">
              <w:rPr>
                <w:rFonts w:asciiTheme="minorHAnsi" w:hAnsiTheme="minorHAnsi" w:cs="Calibri"/>
                <w:sz w:val="14"/>
                <w:szCs w:val="14"/>
              </w:rPr>
              <w:t>218 715</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продовольственные товары</w:t>
            </w:r>
          </w:p>
        </w:tc>
      </w:tr>
      <w:tr w:rsidR="00D1237F" w:rsidRPr="007D67F1" w:rsidTr="00C14A87">
        <w:trPr>
          <w:cantSplit/>
        </w:trPr>
        <w:tc>
          <w:tcPr>
            <w:tcW w:w="2552"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азық-түлік емес тауарлар</w:t>
            </w:r>
          </w:p>
        </w:tc>
        <w:tc>
          <w:tcPr>
            <w:tcW w:w="992" w:type="dxa"/>
            <w:tcBorders>
              <w:top w:val="nil"/>
              <w:left w:val="nil"/>
              <w:right w:val="nil"/>
            </w:tcBorders>
            <w:shd w:val="clear" w:color="auto" w:fill="FFFFFF"/>
            <w:vAlign w:val="bottom"/>
          </w:tcPr>
          <w:p w:rsidR="00D1237F" w:rsidRPr="007D67F1" w:rsidRDefault="00D1237F" w:rsidP="00C14A87">
            <w:pPr>
              <w:pStyle w:val="154"/>
              <w:widowControl/>
              <w:jc w:val="right"/>
              <w:rPr>
                <w:rStyle w:val="131"/>
                <w:rFonts w:asciiTheme="minorHAnsi" w:hAnsiTheme="minorHAnsi"/>
                <w:b w:val="0"/>
                <w:bCs/>
                <w:color w:val="auto"/>
                <w:spacing w:val="0"/>
                <w:kern w:val="0"/>
                <w:position w:val="0"/>
                <w:sz w:val="16"/>
                <w:szCs w:val="16"/>
              </w:rPr>
            </w:pPr>
            <w:r w:rsidRPr="007D67F1">
              <w:rPr>
                <w:rStyle w:val="131"/>
                <w:rFonts w:asciiTheme="minorHAnsi" w:hAnsiTheme="minorHAnsi"/>
                <w:b w:val="0"/>
                <w:color w:val="auto"/>
                <w:spacing w:val="0"/>
                <w:kern w:val="0"/>
                <w:position w:val="0"/>
                <w:sz w:val="16"/>
                <w:szCs w:val="16"/>
              </w:rPr>
              <w:t>324 261</w:t>
            </w:r>
          </w:p>
        </w:tc>
        <w:tc>
          <w:tcPr>
            <w:tcW w:w="992" w:type="dxa"/>
            <w:tcBorders>
              <w:top w:val="nil"/>
              <w:left w:val="nil"/>
              <w:right w:val="nil"/>
            </w:tcBorders>
            <w:shd w:val="clear" w:color="auto" w:fill="FFFFFF"/>
            <w:vAlign w:val="bottom"/>
          </w:tcPr>
          <w:p w:rsidR="00D1237F" w:rsidRPr="007D67F1" w:rsidRDefault="00D1237F" w:rsidP="00C14A87">
            <w:pPr>
              <w:pStyle w:val="154"/>
              <w:widowControl/>
              <w:jc w:val="right"/>
              <w:rPr>
                <w:rStyle w:val="131"/>
                <w:rFonts w:asciiTheme="minorHAnsi" w:hAnsiTheme="minorHAnsi"/>
                <w:b w:val="0"/>
                <w:bCs/>
                <w:color w:val="auto"/>
                <w:spacing w:val="0"/>
                <w:kern w:val="0"/>
                <w:position w:val="0"/>
                <w:sz w:val="16"/>
                <w:szCs w:val="16"/>
              </w:rPr>
            </w:pPr>
            <w:r w:rsidRPr="007D67F1">
              <w:rPr>
                <w:rStyle w:val="131"/>
                <w:rFonts w:asciiTheme="minorHAnsi" w:hAnsiTheme="minorHAnsi"/>
                <w:b w:val="0"/>
                <w:color w:val="auto"/>
                <w:spacing w:val="0"/>
                <w:kern w:val="0"/>
                <w:position w:val="0"/>
                <w:sz w:val="16"/>
                <w:szCs w:val="16"/>
              </w:rPr>
              <w:t>343 839</w:t>
            </w:r>
          </w:p>
        </w:tc>
        <w:tc>
          <w:tcPr>
            <w:tcW w:w="992" w:type="dxa"/>
            <w:tcBorders>
              <w:top w:val="nil"/>
              <w:left w:val="nil"/>
              <w:right w:val="nil"/>
            </w:tcBorders>
            <w:shd w:val="clear" w:color="auto" w:fill="FFFFFF"/>
            <w:vAlign w:val="bottom"/>
          </w:tcPr>
          <w:p w:rsidR="00D1237F" w:rsidRPr="007D67F1" w:rsidRDefault="00D1237F" w:rsidP="00C14A87">
            <w:pPr>
              <w:pStyle w:val="a5"/>
              <w:spacing w:before="0" w:after="0"/>
              <w:rPr>
                <w:rFonts w:asciiTheme="minorHAnsi" w:hAnsiTheme="minorHAnsi" w:cs="Calibri"/>
                <w:szCs w:val="16"/>
              </w:rPr>
            </w:pPr>
            <w:r w:rsidRPr="007D67F1">
              <w:rPr>
                <w:rFonts w:asciiTheme="minorHAnsi" w:hAnsiTheme="minorHAnsi" w:cs="Calibri"/>
                <w:szCs w:val="16"/>
              </w:rPr>
              <w:t>383 55</w:t>
            </w:r>
            <w:r w:rsidRPr="007D67F1">
              <w:rPr>
                <w:rFonts w:asciiTheme="minorHAnsi" w:hAnsiTheme="minorHAnsi" w:cs="Calibri"/>
                <w:szCs w:val="16"/>
                <w:lang w:val="kk-KZ"/>
              </w:rPr>
              <w:t>5</w:t>
            </w:r>
          </w:p>
        </w:tc>
        <w:tc>
          <w:tcPr>
            <w:tcW w:w="992" w:type="dxa"/>
            <w:tcBorders>
              <w:top w:val="nil"/>
              <w:left w:val="nil"/>
              <w:right w:val="nil"/>
            </w:tcBorders>
            <w:shd w:val="clear" w:color="auto" w:fill="FFFFFF"/>
            <w:vAlign w:val="bottom"/>
          </w:tcPr>
          <w:p w:rsidR="00D1237F" w:rsidRPr="007D67F1" w:rsidRDefault="00D1237F" w:rsidP="00C14A87">
            <w:pPr>
              <w:pStyle w:val="154"/>
              <w:framePr w:hSpace="180" w:wrap="auto" w:vAnchor="text" w:hAnchor="text" w:x="416" w:y="1"/>
              <w:widowControl/>
              <w:jc w:val="right"/>
              <w:rPr>
                <w:rStyle w:val="131"/>
                <w:rFonts w:asciiTheme="minorHAnsi" w:hAnsiTheme="minorHAnsi"/>
                <w:b w:val="0"/>
                <w:color w:val="auto"/>
                <w:spacing w:val="0"/>
                <w:kern w:val="0"/>
                <w:position w:val="0"/>
                <w:sz w:val="16"/>
                <w:szCs w:val="16"/>
              </w:rPr>
            </w:pPr>
            <w:r w:rsidRPr="007D67F1">
              <w:rPr>
                <w:rStyle w:val="131"/>
                <w:rFonts w:asciiTheme="minorHAnsi" w:hAnsiTheme="minorHAnsi"/>
                <w:b w:val="0"/>
                <w:color w:val="auto"/>
                <w:spacing w:val="0"/>
                <w:kern w:val="0"/>
                <w:position w:val="0"/>
                <w:sz w:val="16"/>
                <w:szCs w:val="16"/>
              </w:rPr>
              <w:t>419 427</w:t>
            </w:r>
          </w:p>
        </w:tc>
        <w:tc>
          <w:tcPr>
            <w:tcW w:w="992" w:type="dxa"/>
            <w:tcBorders>
              <w:top w:val="nil"/>
              <w:left w:val="nil"/>
              <w:right w:val="nil"/>
            </w:tcBorders>
            <w:shd w:val="clear" w:color="auto" w:fill="FFFFFF"/>
            <w:vAlign w:val="bottom"/>
          </w:tcPr>
          <w:p w:rsidR="00D1237F" w:rsidRPr="007D67F1" w:rsidRDefault="00D1237F" w:rsidP="00C14A87">
            <w:pPr>
              <w:jc w:val="right"/>
              <w:rPr>
                <w:rFonts w:asciiTheme="minorHAnsi" w:hAnsiTheme="minorHAnsi" w:cs="Calibri"/>
                <w:sz w:val="14"/>
                <w:szCs w:val="14"/>
              </w:rPr>
            </w:pPr>
            <w:r w:rsidRPr="007D67F1">
              <w:rPr>
                <w:rFonts w:asciiTheme="minorHAnsi" w:hAnsiTheme="minorHAnsi" w:cs="Calibri"/>
                <w:sz w:val="14"/>
                <w:szCs w:val="14"/>
              </w:rPr>
              <w:t>406 694</w:t>
            </w:r>
          </w:p>
        </w:tc>
        <w:tc>
          <w:tcPr>
            <w:tcW w:w="2693"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непродовольственные товары</w:t>
            </w:r>
          </w:p>
        </w:tc>
      </w:tr>
    </w:tbl>
    <w:p w:rsidR="00D1237F" w:rsidRPr="007D67F1" w:rsidRDefault="00D1237F" w:rsidP="00D1237F">
      <w:pPr>
        <w:pStyle w:val="a9"/>
        <w:ind w:firstLine="0"/>
        <w:rPr>
          <w:rFonts w:asciiTheme="minorHAnsi" w:hAnsiTheme="minorHAnsi" w:cs="Calibri"/>
          <w:sz w:val="16"/>
          <w:szCs w:val="16"/>
        </w:rPr>
      </w:pPr>
      <w:r w:rsidRPr="007D67F1">
        <w:rPr>
          <w:rFonts w:asciiTheme="minorHAnsi" w:hAnsiTheme="minorHAnsi" w:cs="Calibri"/>
        </w:rPr>
        <w:t>8.4 Жекелеген тауарлық топтар бойынша бөлшек сауда көлемі</w:t>
      </w:r>
      <w:r w:rsidRPr="007D67F1">
        <w:rPr>
          <w:rFonts w:asciiTheme="minorHAnsi" w:hAnsiTheme="minorHAnsi" w:cs="Calibri"/>
        </w:rPr>
        <w:br/>
        <w:t>Объем розничной торговли по отдельным товарным группам</w:t>
      </w:r>
    </w:p>
    <w:p w:rsidR="00D1237F" w:rsidRPr="007D67F1" w:rsidRDefault="00D1237F" w:rsidP="00D1237F">
      <w:pPr>
        <w:pStyle w:val="a5"/>
        <w:spacing w:after="0"/>
        <w:jc w:val="left"/>
        <w:rPr>
          <w:rFonts w:asciiTheme="minorHAnsi" w:hAnsiTheme="minorHAnsi" w:cs="Calibri"/>
          <w:szCs w:val="16"/>
        </w:rPr>
      </w:pPr>
      <w:r w:rsidRPr="007D67F1">
        <w:rPr>
          <w:rFonts w:asciiTheme="minorHAnsi" w:hAnsiTheme="minorHAnsi" w:cs="Calibri"/>
          <w:szCs w:val="16"/>
        </w:rPr>
        <w:t>млрд. теңге</w:t>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r>
      <w:r w:rsidRPr="007D67F1">
        <w:rPr>
          <w:rFonts w:asciiTheme="minorHAnsi" w:hAnsiTheme="minorHAnsi" w:cs="Calibri"/>
          <w:szCs w:val="16"/>
        </w:rPr>
        <w:tab/>
        <w:t>млрд.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D1237F" w:rsidRPr="007D67F1" w:rsidTr="00C14A87">
        <w:trPr>
          <w:cantSplit/>
          <w:tblHeader/>
        </w:trPr>
        <w:tc>
          <w:tcPr>
            <w:tcW w:w="2552" w:type="dxa"/>
            <w:tcBorders>
              <w:left w:val="nil"/>
            </w:tcBorders>
          </w:tcPr>
          <w:p w:rsidR="00D1237F" w:rsidRPr="007D67F1" w:rsidRDefault="00D1237F" w:rsidP="00C14A87">
            <w:pPr>
              <w:pStyle w:val="a6"/>
              <w:rPr>
                <w:rFonts w:asciiTheme="minorHAnsi" w:hAnsiTheme="minorHAnsi" w:cs="Calibri"/>
                <w:szCs w:val="16"/>
              </w:rPr>
            </w:pPr>
          </w:p>
        </w:tc>
        <w:tc>
          <w:tcPr>
            <w:tcW w:w="992"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2016</w:t>
            </w:r>
          </w:p>
        </w:tc>
        <w:tc>
          <w:tcPr>
            <w:tcW w:w="992"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2017</w:t>
            </w:r>
          </w:p>
        </w:tc>
        <w:tc>
          <w:tcPr>
            <w:tcW w:w="992"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2018</w:t>
            </w:r>
          </w:p>
        </w:tc>
        <w:tc>
          <w:tcPr>
            <w:tcW w:w="992" w:type="dxa"/>
            <w:vAlign w:val="center"/>
          </w:tcPr>
          <w:p w:rsidR="00D1237F" w:rsidRPr="007D67F1" w:rsidRDefault="00D1237F" w:rsidP="00C14A87">
            <w:pPr>
              <w:pStyle w:val="a6"/>
              <w:rPr>
                <w:rFonts w:asciiTheme="minorHAnsi" w:hAnsiTheme="minorHAnsi" w:cs="Calibri"/>
                <w:szCs w:val="16"/>
                <w:lang w:val="kk-KZ"/>
              </w:rPr>
            </w:pPr>
            <w:r w:rsidRPr="007D67F1">
              <w:rPr>
                <w:rFonts w:asciiTheme="minorHAnsi" w:hAnsiTheme="minorHAnsi" w:cs="Calibri"/>
                <w:szCs w:val="16"/>
                <w:lang w:val="kk-KZ"/>
              </w:rPr>
              <w:t>2019</w:t>
            </w:r>
          </w:p>
        </w:tc>
        <w:tc>
          <w:tcPr>
            <w:tcW w:w="992" w:type="dxa"/>
            <w:vAlign w:val="center"/>
          </w:tcPr>
          <w:p w:rsidR="00D1237F" w:rsidRPr="007D67F1" w:rsidRDefault="00D1237F" w:rsidP="00C14A87">
            <w:pPr>
              <w:pStyle w:val="a6"/>
              <w:rPr>
                <w:rFonts w:asciiTheme="minorHAnsi" w:hAnsiTheme="minorHAnsi" w:cs="Calibri"/>
                <w:szCs w:val="16"/>
              </w:rPr>
            </w:pPr>
            <w:r w:rsidRPr="007D67F1">
              <w:rPr>
                <w:rFonts w:asciiTheme="minorHAnsi" w:hAnsiTheme="minorHAnsi" w:cs="Calibri"/>
                <w:szCs w:val="16"/>
              </w:rPr>
              <w:t>2020</w:t>
            </w:r>
          </w:p>
        </w:tc>
        <w:tc>
          <w:tcPr>
            <w:tcW w:w="2693" w:type="dxa"/>
            <w:tcBorders>
              <w:right w:val="nil"/>
            </w:tcBorders>
          </w:tcPr>
          <w:p w:rsidR="00D1237F" w:rsidRPr="007D67F1" w:rsidRDefault="00D1237F" w:rsidP="00C14A87">
            <w:pPr>
              <w:pStyle w:val="a6"/>
              <w:rPr>
                <w:rFonts w:asciiTheme="minorHAnsi" w:hAnsiTheme="minorHAnsi" w:cs="Calibri"/>
                <w:szCs w:val="16"/>
              </w:rPr>
            </w:pPr>
          </w:p>
        </w:tc>
      </w:tr>
      <w:tr w:rsidR="00D1237F" w:rsidRPr="007D67F1" w:rsidTr="00C14A87">
        <w:trPr>
          <w:cantSplit/>
          <w:trHeight w:val="50"/>
        </w:trPr>
        <w:tc>
          <w:tcPr>
            <w:tcW w:w="2552" w:type="dxa"/>
            <w:tcBorders>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Барлық тауарлар</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7 974,4</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8 892,9</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10 045,8</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szCs w:val="16"/>
                <w:lang w:val="en-US"/>
              </w:rPr>
              <w:t>11</w:t>
            </w:r>
            <w:r w:rsidRPr="007D67F1">
              <w:rPr>
                <w:rFonts w:asciiTheme="minorHAnsi" w:hAnsiTheme="minorHAnsi" w:cs="Calibri"/>
                <w:szCs w:val="16"/>
              </w:rPr>
              <w:t> 327,6</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11 729,9</w:t>
            </w:r>
          </w:p>
        </w:tc>
        <w:tc>
          <w:tcPr>
            <w:tcW w:w="2693" w:type="dxa"/>
            <w:tcBorders>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Все товары</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Азық-түлік тауарлары</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2 204,3</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2 690,9</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 3 035 ,8</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3 562,4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4 102,1</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Продовольственные товары</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одан:</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из них:</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ет және ет өнімдері</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381,1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412,0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478,4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585,1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color w:val="FF0000"/>
              </w:rPr>
            </w:pPr>
            <w:r w:rsidRPr="007D67F1">
              <w:rPr>
                <w:rFonts w:asciiTheme="minorHAnsi" w:hAnsiTheme="minorHAnsi" w:cs="Calibri"/>
                <w:color w:val="FF0000"/>
              </w:rPr>
              <w:t>624,7</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мясо и продукты мясные</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балықтар, шаян тәрізділер және моллюскалар</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51,9</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75,6</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80,8</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117,0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171,0</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рыба, ракообразные моллюски</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тағамдық майлар мен тоң майлар</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80,7</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92,2</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124,0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121,9</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184,4</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пищевые масла и жиры</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нан өнімдері</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141,9</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171,1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175,4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208,6</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243,9</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изделия хлебобулочные</w:t>
            </w:r>
          </w:p>
        </w:tc>
      </w:tr>
      <w:tr w:rsidR="00D1237F" w:rsidRPr="007D67F1" w:rsidTr="00C14A87">
        <w:trPr>
          <w:cantSplit/>
        </w:trPr>
        <w:tc>
          <w:tcPr>
            <w:tcW w:w="2552"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жемістер мен көкөністер</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245,6</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262,0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377,2</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389,8</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360,1</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фрукты и овощи</w:t>
            </w:r>
          </w:p>
        </w:tc>
      </w:tr>
      <w:tr w:rsidR="00D1237F" w:rsidRPr="007D67F1" w:rsidTr="00C14A87">
        <w:trPr>
          <w:cantSplit/>
        </w:trPr>
        <w:tc>
          <w:tcPr>
            <w:tcW w:w="2552"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алкогольді ішімдіктер</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262,6</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270,6</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300,1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340,9</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442,1</w:t>
            </w:r>
          </w:p>
        </w:tc>
        <w:tc>
          <w:tcPr>
            <w:tcW w:w="2693"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алкогольные напитки</w:t>
            </w:r>
          </w:p>
        </w:tc>
      </w:tr>
      <w:tr w:rsidR="00D1237F" w:rsidRPr="007D67F1" w:rsidTr="00C14A87">
        <w:trPr>
          <w:cantSplit/>
        </w:trPr>
        <w:tc>
          <w:tcPr>
            <w:tcW w:w="2552"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темекі өнімдері</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66,4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80,4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86,5</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98,6</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132,8</w:t>
            </w:r>
          </w:p>
        </w:tc>
        <w:tc>
          <w:tcPr>
            <w:tcW w:w="2693"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табачные изделия</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Азық-түлік емес тауарлар</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5 770,1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6 202,0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7 010,0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7 765,1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7 627,8</w:t>
            </w:r>
          </w:p>
        </w:tc>
        <w:tc>
          <w:tcPr>
            <w:tcW w:w="2693"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Непродовольственные товары</w:t>
            </w:r>
          </w:p>
        </w:tc>
      </w:tr>
      <w:tr w:rsidR="00D1237F" w:rsidRPr="007D67F1" w:rsidTr="00C14A87">
        <w:trPr>
          <w:cantSplit/>
        </w:trPr>
        <w:tc>
          <w:tcPr>
            <w:tcW w:w="2552"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одан:</w:t>
            </w:r>
          </w:p>
        </w:tc>
        <w:tc>
          <w:tcPr>
            <w:tcW w:w="992" w:type="dxa"/>
            <w:tcBorders>
              <w:top w:val="nil"/>
              <w:left w:val="nil"/>
              <w:bottom w:val="nil"/>
              <w:right w:val="nil"/>
            </w:tcBorders>
          </w:tcPr>
          <w:p w:rsidR="00D1237F" w:rsidRPr="007D67F1" w:rsidRDefault="00D1237F" w:rsidP="00C14A87">
            <w:pPr>
              <w:pStyle w:val="ad"/>
              <w:rPr>
                <w:rFonts w:asciiTheme="minorHAnsi" w:hAnsiTheme="minorHAnsi" w:cs="Calibri"/>
                <w:noProof w:val="0"/>
                <w:szCs w:val="16"/>
                <w:lang w:val="kk-KZ"/>
              </w:rPr>
            </w:pPr>
          </w:p>
        </w:tc>
        <w:tc>
          <w:tcPr>
            <w:tcW w:w="992" w:type="dxa"/>
            <w:tcBorders>
              <w:top w:val="nil"/>
              <w:left w:val="nil"/>
              <w:bottom w:val="nil"/>
              <w:right w:val="nil"/>
            </w:tcBorders>
          </w:tcPr>
          <w:p w:rsidR="00D1237F" w:rsidRPr="007D67F1" w:rsidRDefault="00D1237F" w:rsidP="00C14A87">
            <w:pPr>
              <w:pStyle w:val="ad"/>
              <w:rPr>
                <w:rFonts w:asciiTheme="minorHAnsi" w:hAnsiTheme="minorHAnsi" w:cs="Calibri"/>
                <w:noProof w:val="0"/>
                <w:szCs w:val="16"/>
                <w:lang w:val="kk-KZ"/>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p>
        </w:tc>
        <w:tc>
          <w:tcPr>
            <w:tcW w:w="992" w:type="dxa"/>
            <w:tcBorders>
              <w:top w:val="nil"/>
              <w:left w:val="nil"/>
              <w:bottom w:val="nil"/>
              <w:right w:val="nil"/>
            </w:tcBorders>
          </w:tcPr>
          <w:p w:rsidR="00D1237F" w:rsidRPr="007D67F1" w:rsidRDefault="00D1237F" w:rsidP="00C14A87">
            <w:pPr>
              <w:pStyle w:val="ad"/>
              <w:rPr>
                <w:rFonts w:asciiTheme="minorHAnsi" w:hAnsiTheme="minorHAnsi" w:cs="Calibri"/>
                <w:noProof w:val="0"/>
                <w:szCs w:val="16"/>
                <w:lang w:val="kk-KZ"/>
              </w:rPr>
            </w:pPr>
          </w:p>
        </w:tc>
        <w:tc>
          <w:tcPr>
            <w:tcW w:w="992" w:type="dxa"/>
            <w:tcBorders>
              <w:top w:val="nil"/>
              <w:left w:val="nil"/>
              <w:bottom w:val="nil"/>
              <w:right w:val="nil"/>
            </w:tcBorders>
          </w:tcPr>
          <w:p w:rsidR="00D1237F" w:rsidRPr="007D67F1" w:rsidRDefault="00D1237F" w:rsidP="00C14A87">
            <w:pPr>
              <w:pStyle w:val="ad"/>
              <w:rPr>
                <w:rFonts w:asciiTheme="minorHAnsi" w:hAnsiTheme="minorHAnsi" w:cs="Calibri"/>
              </w:rPr>
            </w:pPr>
          </w:p>
        </w:tc>
        <w:tc>
          <w:tcPr>
            <w:tcW w:w="2693"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из них:</w:t>
            </w:r>
          </w:p>
        </w:tc>
      </w:tr>
      <w:tr w:rsidR="00D1237F" w:rsidRPr="007D67F1" w:rsidTr="00C14A87">
        <w:trPr>
          <w:cantSplit/>
        </w:trPr>
        <w:tc>
          <w:tcPr>
            <w:tcW w:w="2552"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 xml:space="preserve">киім </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573,8</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777,0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963,7</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977,4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891,1</w:t>
            </w:r>
          </w:p>
        </w:tc>
        <w:tc>
          <w:tcPr>
            <w:tcW w:w="2693"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 xml:space="preserve">одежда </w:t>
            </w:r>
          </w:p>
        </w:tc>
      </w:tr>
      <w:tr w:rsidR="00D1237F" w:rsidRPr="007D67F1" w:rsidTr="00C14A87">
        <w:tc>
          <w:tcPr>
            <w:tcW w:w="2552"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тоқыма тауарлары</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53,4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75,3</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66,7</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57,0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color w:val="FF0000"/>
              </w:rPr>
            </w:pPr>
            <w:r w:rsidRPr="007D67F1">
              <w:rPr>
                <w:rFonts w:asciiTheme="minorHAnsi" w:hAnsiTheme="minorHAnsi" w:cs="Calibri"/>
                <w:color w:val="FF0000"/>
              </w:rPr>
              <w:t>60,8</w:t>
            </w:r>
          </w:p>
        </w:tc>
        <w:tc>
          <w:tcPr>
            <w:tcW w:w="2693"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текстильные товары</w:t>
            </w:r>
          </w:p>
        </w:tc>
      </w:tr>
      <w:tr w:rsidR="00D1237F" w:rsidRPr="007D67F1" w:rsidTr="00C14A87">
        <w:trPr>
          <w:cantSplit/>
        </w:trPr>
        <w:tc>
          <w:tcPr>
            <w:tcW w:w="2552"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аяқкиім</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174,3</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237,0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280,9</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263,1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190,1</w:t>
            </w:r>
          </w:p>
        </w:tc>
        <w:tc>
          <w:tcPr>
            <w:tcW w:w="2693" w:type="dxa"/>
            <w:tcBorders>
              <w:top w:val="nil"/>
              <w:left w:val="nil"/>
              <w:bottom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обувь</w:t>
            </w:r>
          </w:p>
        </w:tc>
      </w:tr>
      <w:tr w:rsidR="00D1237F" w:rsidRPr="007D67F1" w:rsidTr="00C14A87">
        <w:trPr>
          <w:cantSplit/>
          <w:trHeight w:val="1102"/>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басқа топтамаларға енгізілмеген фаянс ыдыстармен, шыныдан, фарфор және қыштан жасалған бұйымдармен, пышақ бұйымдары мен құралдарымен, электрлі емес тұрмыстық жабдықтармен және бұйымдар</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89,0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97,9</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72,5</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112,2</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фаянсовая посуда, изделия из стекла, фарфора и керамики, изделия ножевые и приборы, оборудование и изделия неэлектрические бытовые, не включенные в другие группировки</w:t>
            </w:r>
          </w:p>
        </w:tc>
      </w:tr>
      <w:tr w:rsidR="00D1237F" w:rsidRPr="007D67F1" w:rsidTr="00C14A87">
        <w:trPr>
          <w:cantSplit/>
        </w:trPr>
        <w:tc>
          <w:tcPr>
            <w:tcW w:w="2552"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электр тұрмыстық құралдар</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315,7</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353,2</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399,0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444,6</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496,7</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приборы электрические бытовые</w:t>
            </w:r>
          </w:p>
        </w:tc>
      </w:tr>
      <w:tr w:rsidR="00D1237F" w:rsidRPr="007D67F1" w:rsidTr="00C14A87">
        <w:trPr>
          <w:cantSplit/>
        </w:trPr>
        <w:tc>
          <w:tcPr>
            <w:tcW w:w="2552" w:type="dxa"/>
            <w:tcBorders>
              <w:top w:val="nil"/>
              <w:left w:val="nil"/>
              <w:right w:val="nil"/>
            </w:tcBorders>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аудио- және бейнеаппаратура</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89,7</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72,4</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103,7</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174,7</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109,8</w:t>
            </w:r>
          </w:p>
        </w:tc>
        <w:tc>
          <w:tcPr>
            <w:tcW w:w="2693"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аудио- и видеоаппаратура</w:t>
            </w:r>
          </w:p>
        </w:tc>
      </w:tr>
    </w:tbl>
    <w:p w:rsidR="00D1237F" w:rsidRPr="007D67F1" w:rsidRDefault="00D1237F" w:rsidP="00D1237F">
      <w:pPr>
        <w:pStyle w:val="a9"/>
        <w:ind w:firstLine="0"/>
        <w:rPr>
          <w:rFonts w:asciiTheme="minorHAnsi" w:hAnsiTheme="minorHAnsi" w:cs="Calibri"/>
        </w:rPr>
      </w:pPr>
      <w:r w:rsidRPr="007D67F1">
        <w:rPr>
          <w:rFonts w:asciiTheme="minorHAnsi" w:hAnsiTheme="minorHAnsi" w:cs="Calibri"/>
        </w:rPr>
        <w:t>8.5 Бөлшек сауданың нақты көлемі индекстері</w:t>
      </w:r>
      <w:r w:rsidRPr="007D67F1">
        <w:rPr>
          <w:rFonts w:asciiTheme="minorHAnsi" w:hAnsiTheme="minorHAnsi" w:cs="Calibri"/>
        </w:rPr>
        <w:br/>
        <w:t>Индексы физического объема розничной торговли</w:t>
      </w:r>
    </w:p>
    <w:p w:rsidR="00D1237F" w:rsidRPr="007D67F1" w:rsidRDefault="00D1237F" w:rsidP="00D1237F">
      <w:pPr>
        <w:pStyle w:val="a5"/>
        <w:spacing w:after="0"/>
        <w:jc w:val="left"/>
        <w:rPr>
          <w:rFonts w:asciiTheme="minorHAnsi" w:hAnsiTheme="minorHAnsi" w:cs="Calibri"/>
        </w:rPr>
      </w:pPr>
      <w:r w:rsidRPr="007D67F1">
        <w:rPr>
          <w:rFonts w:asciiTheme="minorHAnsi" w:hAnsiTheme="minorHAnsi" w:cs="Calibri"/>
        </w:rPr>
        <w:t>өткен жылға пайызбен</w:t>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t>в процентах к предыдущему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9"/>
        <w:gridCol w:w="995"/>
        <w:gridCol w:w="995"/>
        <w:gridCol w:w="995"/>
        <w:gridCol w:w="995"/>
        <w:gridCol w:w="995"/>
        <w:gridCol w:w="2693"/>
      </w:tblGrid>
      <w:tr w:rsidR="00D1237F" w:rsidRPr="007D67F1" w:rsidTr="00C14A87">
        <w:trPr>
          <w:cantSplit/>
        </w:trPr>
        <w:tc>
          <w:tcPr>
            <w:tcW w:w="2549" w:type="dxa"/>
            <w:tcBorders>
              <w:left w:val="nil"/>
            </w:tcBorders>
          </w:tcPr>
          <w:p w:rsidR="00D1237F" w:rsidRPr="007D67F1" w:rsidRDefault="00D1237F" w:rsidP="00C14A87">
            <w:pPr>
              <w:pStyle w:val="a6"/>
              <w:rPr>
                <w:rFonts w:asciiTheme="minorHAnsi" w:hAnsiTheme="minorHAnsi" w:cs="Calibri"/>
              </w:rPr>
            </w:pPr>
          </w:p>
        </w:tc>
        <w:tc>
          <w:tcPr>
            <w:tcW w:w="995"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2016</w:t>
            </w:r>
          </w:p>
        </w:tc>
        <w:tc>
          <w:tcPr>
            <w:tcW w:w="995"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2017</w:t>
            </w:r>
          </w:p>
        </w:tc>
        <w:tc>
          <w:tcPr>
            <w:tcW w:w="995"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2018</w:t>
            </w:r>
          </w:p>
        </w:tc>
        <w:tc>
          <w:tcPr>
            <w:tcW w:w="995" w:type="dxa"/>
            <w:vAlign w:val="center"/>
          </w:tcPr>
          <w:p w:rsidR="00D1237F" w:rsidRPr="007D67F1" w:rsidRDefault="00D1237F" w:rsidP="00C14A87">
            <w:pPr>
              <w:pStyle w:val="a6"/>
              <w:rPr>
                <w:rFonts w:asciiTheme="minorHAnsi" w:hAnsiTheme="minorHAnsi" w:cs="Calibri"/>
                <w:lang w:val="kk-KZ"/>
              </w:rPr>
            </w:pPr>
            <w:r w:rsidRPr="007D67F1">
              <w:rPr>
                <w:rFonts w:asciiTheme="minorHAnsi" w:hAnsiTheme="minorHAnsi" w:cs="Calibri"/>
                <w:lang w:val="kk-KZ"/>
              </w:rPr>
              <w:t>2019</w:t>
            </w:r>
          </w:p>
        </w:tc>
        <w:tc>
          <w:tcPr>
            <w:tcW w:w="995"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2020</w:t>
            </w:r>
          </w:p>
        </w:tc>
        <w:tc>
          <w:tcPr>
            <w:tcW w:w="2693" w:type="dxa"/>
            <w:tcBorders>
              <w:right w:val="nil"/>
            </w:tcBorders>
          </w:tcPr>
          <w:p w:rsidR="00D1237F" w:rsidRPr="007D67F1" w:rsidRDefault="00D1237F" w:rsidP="00C14A87">
            <w:pPr>
              <w:pStyle w:val="a6"/>
              <w:rPr>
                <w:rFonts w:asciiTheme="minorHAnsi" w:hAnsiTheme="minorHAnsi" w:cs="Calibri"/>
              </w:rPr>
            </w:pPr>
          </w:p>
        </w:tc>
      </w:tr>
      <w:tr w:rsidR="00D1237F" w:rsidRPr="007D67F1" w:rsidTr="00C14A87">
        <w:trPr>
          <w:cantSplit/>
        </w:trPr>
        <w:tc>
          <w:tcPr>
            <w:tcW w:w="2549" w:type="dxa"/>
            <w:tcBorders>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Бөлшек сауданың нақты көлем индексі, барлығы</w:t>
            </w:r>
          </w:p>
        </w:tc>
        <w:tc>
          <w:tcPr>
            <w:tcW w:w="995" w:type="dxa"/>
            <w:tcBorders>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102,0</w:t>
            </w:r>
          </w:p>
        </w:tc>
        <w:tc>
          <w:tcPr>
            <w:tcW w:w="995" w:type="dxa"/>
            <w:tcBorders>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102,7</w:t>
            </w:r>
          </w:p>
        </w:tc>
        <w:tc>
          <w:tcPr>
            <w:tcW w:w="995" w:type="dxa"/>
            <w:tcBorders>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105,7</w:t>
            </w:r>
          </w:p>
        </w:tc>
        <w:tc>
          <w:tcPr>
            <w:tcW w:w="995" w:type="dxa"/>
            <w:tcBorders>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105,9</w:t>
            </w:r>
          </w:p>
        </w:tc>
        <w:tc>
          <w:tcPr>
            <w:tcW w:w="995" w:type="dxa"/>
            <w:tcBorders>
              <w:left w:val="nil"/>
              <w:bottom w:val="nil"/>
              <w:right w:val="nil"/>
            </w:tcBorders>
            <w:vAlign w:val="bottom"/>
          </w:tcPr>
          <w:p w:rsidR="00D1237F" w:rsidRPr="007D67F1" w:rsidRDefault="00D1237F" w:rsidP="00C14A87">
            <w:pPr>
              <w:pStyle w:val="ad"/>
              <w:rPr>
                <w:rFonts w:asciiTheme="minorHAnsi" w:hAnsiTheme="minorHAnsi" w:cs="Calibri"/>
                <w:noProof w:val="0"/>
                <w:lang w:val="kk-KZ"/>
              </w:rPr>
            </w:pPr>
            <w:r w:rsidRPr="007D67F1">
              <w:rPr>
                <w:rFonts w:asciiTheme="minorHAnsi" w:hAnsiTheme="minorHAnsi" w:cs="Calibri"/>
                <w:noProof w:val="0"/>
                <w:snapToGrid w:val="0"/>
                <w:color w:val="000000"/>
              </w:rPr>
              <w:t>96,8</w:t>
            </w:r>
          </w:p>
        </w:tc>
        <w:tc>
          <w:tcPr>
            <w:tcW w:w="2693" w:type="dxa"/>
            <w:tcBorders>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Индекс физического объема розничной торговли, всего</w:t>
            </w:r>
          </w:p>
        </w:tc>
      </w:tr>
      <w:tr w:rsidR="00D1237F" w:rsidRPr="007D67F1" w:rsidTr="00C14A87">
        <w:trPr>
          <w:cantSplit/>
        </w:trPr>
        <w:tc>
          <w:tcPr>
            <w:tcW w:w="2549"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азық-түлік тауарлары</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101,7</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111,9</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106,6</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108,5</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lang w:val="kk-KZ"/>
              </w:rPr>
            </w:pPr>
            <w:r w:rsidRPr="007D67F1">
              <w:rPr>
                <w:rFonts w:asciiTheme="minorHAnsi" w:hAnsiTheme="minorHAnsi" w:cs="Calibri"/>
                <w:noProof w:val="0"/>
                <w:snapToGrid w:val="0"/>
                <w:color w:val="000000"/>
              </w:rPr>
              <w:t>104,5</w:t>
            </w:r>
          </w:p>
        </w:tc>
        <w:tc>
          <w:tcPr>
            <w:tcW w:w="2693" w:type="dxa"/>
            <w:tcBorders>
              <w:top w:val="nil"/>
              <w:left w:val="nil"/>
              <w:bottom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продовольственные товары</w:t>
            </w:r>
          </w:p>
        </w:tc>
      </w:tr>
      <w:tr w:rsidR="00D1237F" w:rsidRPr="007D67F1" w:rsidTr="00C14A87">
        <w:trPr>
          <w:cantSplit/>
        </w:trPr>
        <w:tc>
          <w:tcPr>
            <w:tcW w:w="2549"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азық-түлік емес  тауарлар</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102,1</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99,2</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105,2</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noProof w:val="0"/>
                <w:szCs w:val="16"/>
                <w:lang w:val="kk-KZ"/>
              </w:rPr>
            </w:pPr>
            <w:r w:rsidRPr="007D67F1">
              <w:rPr>
                <w:rFonts w:asciiTheme="minorHAnsi" w:hAnsiTheme="minorHAnsi" w:cs="Calibri"/>
                <w:noProof w:val="0"/>
                <w:szCs w:val="16"/>
                <w:lang w:val="kk-KZ"/>
              </w:rPr>
              <w:t>104,8</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noProof w:val="0"/>
                <w:lang w:val="kk-KZ"/>
              </w:rPr>
            </w:pPr>
            <w:r w:rsidRPr="007D67F1">
              <w:rPr>
                <w:rFonts w:asciiTheme="minorHAnsi" w:hAnsiTheme="minorHAnsi" w:cs="Calibri"/>
                <w:noProof w:val="0"/>
                <w:snapToGrid w:val="0"/>
                <w:color w:val="000000"/>
              </w:rPr>
              <w:t>93,0</w:t>
            </w:r>
          </w:p>
        </w:tc>
        <w:tc>
          <w:tcPr>
            <w:tcW w:w="2693" w:type="dxa"/>
            <w:tcBorders>
              <w:top w:val="nil"/>
              <w:left w:val="nil"/>
              <w:right w:val="nil"/>
            </w:tcBorders>
            <w:vAlign w:val="bottom"/>
          </w:tcPr>
          <w:p w:rsidR="00D1237F" w:rsidRPr="007D67F1" w:rsidRDefault="00D1237F" w:rsidP="00C14A87">
            <w:pPr>
              <w:pStyle w:val="154"/>
              <w:widowControl/>
              <w:rPr>
                <w:rStyle w:val="3b"/>
                <w:rFonts w:asciiTheme="minorHAnsi" w:hAnsiTheme="minorHAnsi"/>
                <w:spacing w:val="0"/>
                <w:kern w:val="0"/>
                <w:position w:val="0"/>
              </w:rPr>
            </w:pPr>
            <w:r w:rsidRPr="007D67F1">
              <w:rPr>
                <w:rStyle w:val="3b"/>
                <w:rFonts w:asciiTheme="minorHAnsi" w:hAnsiTheme="minorHAnsi"/>
                <w:spacing w:val="0"/>
                <w:kern w:val="0"/>
                <w:position w:val="0"/>
              </w:rPr>
              <w:t>непродовольственные товары</w:t>
            </w:r>
          </w:p>
        </w:tc>
      </w:tr>
    </w:tbl>
    <w:p w:rsidR="00D1237F" w:rsidRPr="007D67F1" w:rsidRDefault="00D1237F" w:rsidP="00D1237F">
      <w:pPr>
        <w:pStyle w:val="a9"/>
        <w:ind w:firstLine="0"/>
        <w:rPr>
          <w:rFonts w:asciiTheme="minorHAnsi" w:hAnsiTheme="minorHAnsi" w:cs="Calibri"/>
        </w:rPr>
      </w:pPr>
      <w:r w:rsidRPr="007D67F1">
        <w:rPr>
          <w:rFonts w:asciiTheme="minorHAnsi" w:hAnsiTheme="minorHAnsi" w:cs="Calibri"/>
        </w:rPr>
        <w:t>8.6 Бөлшек саудадағы тауарлық қорлар*</w:t>
      </w:r>
      <w:r w:rsidRPr="007D67F1">
        <w:rPr>
          <w:rFonts w:asciiTheme="minorHAnsi" w:hAnsiTheme="minorHAnsi" w:cs="Calibri"/>
        </w:rPr>
        <w:br/>
        <w:t>Товарные запасы в розничной торговле*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D1237F" w:rsidRPr="007D67F1" w:rsidTr="00C14A87">
        <w:trPr>
          <w:cantSplit/>
        </w:trPr>
        <w:tc>
          <w:tcPr>
            <w:tcW w:w="2552" w:type="dxa"/>
            <w:tcBorders>
              <w:left w:val="nil"/>
            </w:tcBorders>
          </w:tcPr>
          <w:p w:rsidR="00D1237F" w:rsidRPr="007D67F1" w:rsidRDefault="00D1237F" w:rsidP="00C14A87">
            <w:pPr>
              <w:pStyle w:val="a6"/>
              <w:rPr>
                <w:rFonts w:asciiTheme="minorHAnsi" w:hAnsiTheme="minorHAnsi" w:cs="Calibri"/>
              </w:rPr>
            </w:pPr>
          </w:p>
        </w:tc>
        <w:tc>
          <w:tcPr>
            <w:tcW w:w="992"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2016</w:t>
            </w:r>
          </w:p>
        </w:tc>
        <w:tc>
          <w:tcPr>
            <w:tcW w:w="992"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2017</w:t>
            </w:r>
          </w:p>
        </w:tc>
        <w:tc>
          <w:tcPr>
            <w:tcW w:w="992"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2018</w:t>
            </w:r>
          </w:p>
        </w:tc>
        <w:tc>
          <w:tcPr>
            <w:tcW w:w="992" w:type="dxa"/>
            <w:vAlign w:val="center"/>
          </w:tcPr>
          <w:p w:rsidR="00D1237F" w:rsidRPr="007D67F1" w:rsidRDefault="00D1237F" w:rsidP="00C14A87">
            <w:pPr>
              <w:pStyle w:val="a6"/>
              <w:rPr>
                <w:rFonts w:asciiTheme="minorHAnsi" w:hAnsiTheme="minorHAnsi" w:cs="Calibri"/>
                <w:lang w:val="kk-KZ"/>
              </w:rPr>
            </w:pPr>
            <w:r w:rsidRPr="007D67F1">
              <w:rPr>
                <w:rFonts w:asciiTheme="minorHAnsi" w:hAnsiTheme="minorHAnsi" w:cs="Calibri"/>
                <w:lang w:val="kk-KZ"/>
              </w:rPr>
              <w:t>2019</w:t>
            </w:r>
          </w:p>
        </w:tc>
        <w:tc>
          <w:tcPr>
            <w:tcW w:w="992"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2020</w:t>
            </w:r>
          </w:p>
        </w:tc>
        <w:tc>
          <w:tcPr>
            <w:tcW w:w="2693" w:type="dxa"/>
            <w:tcBorders>
              <w:right w:val="nil"/>
            </w:tcBorders>
          </w:tcPr>
          <w:p w:rsidR="00D1237F" w:rsidRPr="007D67F1" w:rsidRDefault="00D1237F" w:rsidP="00C14A87">
            <w:pPr>
              <w:pStyle w:val="a6"/>
              <w:rPr>
                <w:rFonts w:asciiTheme="minorHAnsi" w:hAnsiTheme="minorHAnsi" w:cs="Calibri"/>
              </w:rPr>
            </w:pPr>
          </w:p>
        </w:tc>
      </w:tr>
      <w:tr w:rsidR="00D1237F" w:rsidRPr="007D67F1" w:rsidTr="00C14A87">
        <w:trPr>
          <w:cantSplit/>
          <w:trHeight w:val="50"/>
        </w:trPr>
        <w:tc>
          <w:tcPr>
            <w:tcW w:w="2552" w:type="dxa"/>
            <w:tcBorders>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Тауарлық қорлар:</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p>
        </w:tc>
        <w:tc>
          <w:tcPr>
            <w:tcW w:w="2693" w:type="dxa"/>
            <w:tcBorders>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Товарные запасы:</w:t>
            </w:r>
          </w:p>
        </w:tc>
      </w:tr>
      <w:tr w:rsidR="00D1237F" w:rsidRPr="007D67F1" w:rsidTr="00C14A87">
        <w:trPr>
          <w:cantSplit/>
          <w:trHeight w:val="60"/>
        </w:trPr>
        <w:tc>
          <w:tcPr>
            <w:tcW w:w="2552"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млрд. теңге</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387,1</w:t>
            </w:r>
          </w:p>
        </w:tc>
        <w:tc>
          <w:tcPr>
            <w:tcW w:w="992" w:type="dxa"/>
            <w:tcBorders>
              <w:top w:val="nil"/>
              <w:left w:val="nil"/>
              <w:bottom w:val="nil"/>
              <w:right w:val="nil"/>
            </w:tcBorders>
            <w:vAlign w:val="bottom"/>
          </w:tcPr>
          <w:p w:rsidR="00D1237F" w:rsidRPr="007D67F1" w:rsidRDefault="00D1237F" w:rsidP="00C14A87">
            <w:pPr>
              <w:pStyle w:val="a5"/>
              <w:spacing w:before="0" w:after="0"/>
              <w:rPr>
                <w:rFonts w:asciiTheme="minorHAnsi" w:hAnsiTheme="minorHAnsi" w:cs="Calibri"/>
              </w:rPr>
            </w:pPr>
            <w:r w:rsidRPr="007D67F1">
              <w:rPr>
                <w:rFonts w:asciiTheme="minorHAnsi" w:hAnsiTheme="minorHAnsi" w:cs="Calibri"/>
              </w:rPr>
              <w:t>434 ,7</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rPr>
            </w:pPr>
            <w:r w:rsidRPr="007D67F1">
              <w:rPr>
                <w:rFonts w:asciiTheme="minorHAnsi" w:hAnsiTheme="minorHAnsi" w:cs="Calibri"/>
              </w:rPr>
              <w:t>490,1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lang w:val="en-US"/>
              </w:rPr>
              <w:t>66</w:t>
            </w:r>
            <w:r w:rsidRPr="007D67F1">
              <w:rPr>
                <w:rFonts w:asciiTheme="minorHAnsi" w:hAnsiTheme="minorHAnsi" w:cs="Calibri"/>
              </w:rPr>
              <w:t>7,0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rPr>
            </w:pPr>
            <w:r w:rsidRPr="007D67F1">
              <w:rPr>
                <w:rFonts w:asciiTheme="minorHAnsi" w:hAnsiTheme="minorHAnsi" w:cs="Calibri"/>
                <w:noProof w:val="0"/>
              </w:rPr>
              <w:t>759,2</w:t>
            </w:r>
          </w:p>
        </w:tc>
        <w:tc>
          <w:tcPr>
            <w:tcW w:w="2693"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млрд. тенге</w:t>
            </w:r>
          </w:p>
        </w:tc>
      </w:tr>
      <w:tr w:rsidR="00D1237F" w:rsidRPr="007D67F1" w:rsidTr="00C14A87">
        <w:trPr>
          <w:cantSplit/>
          <w:trHeight w:val="66"/>
        </w:trPr>
        <w:tc>
          <w:tcPr>
            <w:tcW w:w="2552" w:type="dxa"/>
            <w:tcBorders>
              <w:top w:val="nil"/>
              <w:left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сауда күндерiндегi</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46</w:t>
            </w:r>
          </w:p>
        </w:tc>
        <w:tc>
          <w:tcPr>
            <w:tcW w:w="992" w:type="dxa"/>
            <w:tcBorders>
              <w:top w:val="nil"/>
              <w:left w:val="nil"/>
              <w:right w:val="nil"/>
            </w:tcBorders>
            <w:vAlign w:val="bottom"/>
          </w:tcPr>
          <w:p w:rsidR="00D1237F" w:rsidRPr="007D67F1" w:rsidRDefault="00D1237F" w:rsidP="00C14A87">
            <w:pPr>
              <w:pStyle w:val="154"/>
              <w:widowControl/>
              <w:jc w:val="right"/>
              <w:rPr>
                <w:rFonts w:asciiTheme="minorHAnsi" w:hAnsiTheme="minorHAnsi" w:cs="Calibri"/>
                <w:spacing w:val="0"/>
                <w:kern w:val="0"/>
                <w:position w:val="0"/>
                <w:sz w:val="16"/>
                <w:szCs w:val="16"/>
                <w:lang w:val="en-US"/>
              </w:rPr>
            </w:pPr>
            <w:r w:rsidRPr="007D67F1">
              <w:rPr>
                <w:rFonts w:asciiTheme="minorHAnsi" w:hAnsiTheme="minorHAnsi" w:cs="Calibri"/>
                <w:spacing w:val="0"/>
                <w:kern w:val="0"/>
                <w:position w:val="0"/>
                <w:sz w:val="16"/>
                <w:szCs w:val="16"/>
                <w:lang w:val="en-US"/>
              </w:rPr>
              <w:t>50</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50</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47</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48</w:t>
            </w:r>
          </w:p>
        </w:tc>
        <w:tc>
          <w:tcPr>
            <w:tcW w:w="2693" w:type="dxa"/>
            <w:tcBorders>
              <w:top w:val="nil"/>
              <w:left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в днях торговли</w:t>
            </w:r>
          </w:p>
        </w:tc>
      </w:tr>
    </w:tbl>
    <w:p w:rsidR="00D1237F" w:rsidRPr="007D67F1" w:rsidRDefault="00D1237F" w:rsidP="00D1237F">
      <w:pPr>
        <w:pStyle w:val="a4"/>
        <w:spacing w:before="0"/>
        <w:ind w:left="284"/>
        <w:rPr>
          <w:rFonts w:asciiTheme="minorHAnsi" w:hAnsiTheme="minorHAnsi" w:cs="Calibri"/>
        </w:rPr>
      </w:pPr>
      <w:r w:rsidRPr="007D67F1">
        <w:rPr>
          <w:rFonts w:asciiTheme="minorHAnsi" w:hAnsiTheme="minorHAnsi" w:cs="Calibri"/>
        </w:rPr>
        <w:t xml:space="preserve">* Деректер сауда кәсіпорындары бойынша. </w:t>
      </w:r>
      <w:r w:rsidRPr="007D67F1">
        <w:rPr>
          <w:rFonts w:asciiTheme="minorHAnsi" w:hAnsiTheme="minorHAnsi" w:cs="Calibri"/>
        </w:rPr>
        <w:br/>
        <w:t xml:space="preserve">Данные по предприятиям торговли. </w:t>
      </w:r>
    </w:p>
    <w:p w:rsidR="00D1237F" w:rsidRPr="007D67F1" w:rsidRDefault="00D1237F" w:rsidP="00D1237F">
      <w:pPr>
        <w:pStyle w:val="a9"/>
        <w:ind w:firstLine="0"/>
        <w:rPr>
          <w:rFonts w:asciiTheme="minorHAnsi" w:hAnsiTheme="minorHAnsi" w:cs="Calibri"/>
        </w:rPr>
      </w:pPr>
      <w:r w:rsidRPr="007D67F1">
        <w:rPr>
          <w:rFonts w:asciiTheme="minorHAnsi" w:hAnsiTheme="minorHAnsi" w:cs="Calibri"/>
        </w:rPr>
        <w:t>8.7 Көтерме сауда көлемі</w:t>
      </w:r>
      <w:r w:rsidRPr="007D67F1">
        <w:rPr>
          <w:rFonts w:asciiTheme="minorHAnsi" w:hAnsiTheme="minorHAnsi" w:cs="Calibri"/>
        </w:rPr>
        <w:br/>
        <w:t>Объем оптовой торговли</w:t>
      </w:r>
    </w:p>
    <w:p w:rsidR="00D1237F" w:rsidRPr="007D67F1" w:rsidRDefault="00D1237F" w:rsidP="00D1237F">
      <w:pPr>
        <w:pStyle w:val="a5"/>
        <w:spacing w:after="0"/>
        <w:jc w:val="left"/>
        <w:rPr>
          <w:rFonts w:asciiTheme="minorHAnsi" w:hAnsiTheme="minorHAnsi" w:cs="Calibri"/>
        </w:rPr>
      </w:pPr>
      <w:r w:rsidRPr="007D67F1">
        <w:rPr>
          <w:rFonts w:asciiTheme="minorHAnsi" w:hAnsiTheme="minorHAnsi" w:cs="Calibri"/>
        </w:rPr>
        <w:t>млрд. теңге</w:t>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t>млрд.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9"/>
        <w:gridCol w:w="995"/>
        <w:gridCol w:w="995"/>
        <w:gridCol w:w="995"/>
        <w:gridCol w:w="995"/>
        <w:gridCol w:w="995"/>
        <w:gridCol w:w="2693"/>
      </w:tblGrid>
      <w:tr w:rsidR="00D1237F" w:rsidRPr="007D67F1" w:rsidTr="00C14A87">
        <w:trPr>
          <w:cantSplit/>
        </w:trPr>
        <w:tc>
          <w:tcPr>
            <w:tcW w:w="2549" w:type="dxa"/>
            <w:tcBorders>
              <w:left w:val="nil"/>
            </w:tcBorders>
          </w:tcPr>
          <w:p w:rsidR="00D1237F" w:rsidRPr="007D67F1" w:rsidRDefault="00D1237F" w:rsidP="00C14A87">
            <w:pPr>
              <w:pStyle w:val="a6"/>
              <w:rPr>
                <w:rFonts w:asciiTheme="minorHAnsi" w:hAnsiTheme="minorHAnsi" w:cs="Calibri"/>
              </w:rPr>
            </w:pPr>
          </w:p>
        </w:tc>
        <w:tc>
          <w:tcPr>
            <w:tcW w:w="995"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2016</w:t>
            </w:r>
          </w:p>
        </w:tc>
        <w:tc>
          <w:tcPr>
            <w:tcW w:w="995"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2017</w:t>
            </w:r>
          </w:p>
        </w:tc>
        <w:tc>
          <w:tcPr>
            <w:tcW w:w="995"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2018</w:t>
            </w:r>
          </w:p>
        </w:tc>
        <w:tc>
          <w:tcPr>
            <w:tcW w:w="995" w:type="dxa"/>
            <w:vAlign w:val="center"/>
          </w:tcPr>
          <w:p w:rsidR="00D1237F" w:rsidRPr="007D67F1" w:rsidRDefault="00D1237F" w:rsidP="00C14A87">
            <w:pPr>
              <w:pStyle w:val="a6"/>
              <w:rPr>
                <w:rFonts w:asciiTheme="minorHAnsi" w:hAnsiTheme="minorHAnsi" w:cs="Calibri"/>
                <w:lang w:val="kk-KZ"/>
              </w:rPr>
            </w:pPr>
            <w:r w:rsidRPr="007D67F1">
              <w:rPr>
                <w:rFonts w:asciiTheme="minorHAnsi" w:hAnsiTheme="minorHAnsi" w:cs="Calibri"/>
                <w:lang w:val="kk-KZ"/>
              </w:rPr>
              <w:t>2019</w:t>
            </w:r>
          </w:p>
        </w:tc>
        <w:tc>
          <w:tcPr>
            <w:tcW w:w="995"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2020</w:t>
            </w:r>
          </w:p>
        </w:tc>
        <w:tc>
          <w:tcPr>
            <w:tcW w:w="2693" w:type="dxa"/>
            <w:tcBorders>
              <w:right w:val="nil"/>
            </w:tcBorders>
          </w:tcPr>
          <w:p w:rsidR="00D1237F" w:rsidRPr="007D67F1" w:rsidRDefault="00D1237F" w:rsidP="00C14A87">
            <w:pPr>
              <w:pStyle w:val="a6"/>
              <w:rPr>
                <w:rFonts w:asciiTheme="minorHAnsi" w:hAnsiTheme="minorHAnsi" w:cs="Calibri"/>
              </w:rPr>
            </w:pPr>
          </w:p>
        </w:tc>
      </w:tr>
      <w:tr w:rsidR="00D1237F" w:rsidRPr="007D67F1" w:rsidTr="00C14A87">
        <w:trPr>
          <w:cantSplit/>
        </w:trPr>
        <w:tc>
          <w:tcPr>
            <w:tcW w:w="2549"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Көтерме сауда көлемі</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18 011,8</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19 485,1</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23 836,7</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27 011,9</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rPr>
            </w:pPr>
            <w:r w:rsidRPr="007D67F1">
              <w:rPr>
                <w:rFonts w:asciiTheme="minorHAnsi" w:hAnsiTheme="minorHAnsi" w:cs="Calibri"/>
                <w:noProof w:val="0"/>
              </w:rPr>
              <w:t>27 656,5</w:t>
            </w:r>
          </w:p>
        </w:tc>
        <w:tc>
          <w:tcPr>
            <w:tcW w:w="2693"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Объем оптовой торговли</w:t>
            </w:r>
          </w:p>
        </w:tc>
      </w:tr>
      <w:tr w:rsidR="00D1237F" w:rsidRPr="007D67F1" w:rsidTr="00C14A87">
        <w:trPr>
          <w:cantSplit/>
        </w:trPr>
        <w:tc>
          <w:tcPr>
            <w:tcW w:w="2549"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Азық-түлік тауарлары</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4 448,2</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4 876,4</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5216,9</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5 569,8</w:t>
            </w:r>
          </w:p>
        </w:tc>
        <w:tc>
          <w:tcPr>
            <w:tcW w:w="995"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rPr>
            </w:pPr>
            <w:r w:rsidRPr="007D67F1">
              <w:rPr>
                <w:rFonts w:asciiTheme="minorHAnsi" w:hAnsiTheme="minorHAnsi" w:cs="Calibri"/>
                <w:noProof w:val="0"/>
              </w:rPr>
              <w:t>5 333,1</w:t>
            </w:r>
          </w:p>
        </w:tc>
        <w:tc>
          <w:tcPr>
            <w:tcW w:w="2693"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Продовольственные товары</w:t>
            </w:r>
          </w:p>
        </w:tc>
      </w:tr>
      <w:tr w:rsidR="00D1237F" w:rsidRPr="007D67F1" w:rsidTr="00C14A87">
        <w:trPr>
          <w:cantSplit/>
        </w:trPr>
        <w:tc>
          <w:tcPr>
            <w:tcW w:w="2549" w:type="dxa"/>
            <w:tcBorders>
              <w:top w:val="nil"/>
              <w:left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Өндiрiстiк-техникалық мақсаттағы тауарлары</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13 563,6</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14 608,7</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lang w:val="kk-KZ"/>
              </w:rPr>
            </w:pPr>
            <w:r w:rsidRPr="007D67F1">
              <w:rPr>
                <w:rFonts w:asciiTheme="minorHAnsi" w:hAnsiTheme="minorHAnsi" w:cs="Calibri"/>
              </w:rPr>
              <w:t>18619,</w:t>
            </w:r>
            <w:r w:rsidRPr="007D67F1">
              <w:rPr>
                <w:rFonts w:asciiTheme="minorHAnsi" w:hAnsiTheme="minorHAnsi" w:cs="Calibri"/>
                <w:lang w:val="kk-KZ"/>
              </w:rPr>
              <w:t>8</w:t>
            </w:r>
          </w:p>
        </w:tc>
        <w:tc>
          <w:tcPr>
            <w:tcW w:w="995" w:type="dxa"/>
            <w:tcBorders>
              <w:top w:val="nil"/>
              <w:left w:val="nil"/>
              <w:right w:val="nil"/>
            </w:tcBorders>
            <w:vAlign w:val="bottom"/>
          </w:tcPr>
          <w:p w:rsidR="00D1237F" w:rsidRPr="007D67F1" w:rsidRDefault="00D1237F" w:rsidP="00C14A87">
            <w:pPr>
              <w:pStyle w:val="ad"/>
              <w:rPr>
                <w:rFonts w:asciiTheme="minorHAnsi" w:hAnsiTheme="minorHAnsi" w:cs="Calibri"/>
                <w:lang w:val="en-US"/>
              </w:rPr>
            </w:pPr>
            <w:r w:rsidRPr="007D67F1">
              <w:rPr>
                <w:rFonts w:asciiTheme="minorHAnsi" w:hAnsiTheme="minorHAnsi" w:cs="Calibri"/>
                <w:lang w:val="en-US"/>
              </w:rPr>
              <w:t>21 442</w:t>
            </w:r>
            <w:r w:rsidRPr="007D67F1">
              <w:rPr>
                <w:rFonts w:asciiTheme="minorHAnsi" w:hAnsiTheme="minorHAnsi" w:cs="Calibri"/>
              </w:rPr>
              <w:t>,</w:t>
            </w:r>
            <w:r w:rsidRPr="007D67F1">
              <w:rPr>
                <w:rFonts w:asciiTheme="minorHAnsi" w:hAnsiTheme="minorHAnsi" w:cs="Calibri"/>
                <w:lang w:val="en-US"/>
              </w:rPr>
              <w:t>1</w:t>
            </w:r>
          </w:p>
        </w:tc>
        <w:tc>
          <w:tcPr>
            <w:tcW w:w="995" w:type="dxa"/>
            <w:tcBorders>
              <w:top w:val="nil"/>
              <w:left w:val="nil"/>
              <w:right w:val="nil"/>
            </w:tcBorders>
            <w:vAlign w:val="bottom"/>
          </w:tcPr>
          <w:p w:rsidR="00D1237F" w:rsidRPr="007D67F1" w:rsidRDefault="00D1237F" w:rsidP="00C14A87">
            <w:pPr>
              <w:jc w:val="right"/>
              <w:rPr>
                <w:rFonts w:asciiTheme="minorHAnsi" w:hAnsiTheme="minorHAnsi" w:cs="Calibri"/>
                <w:sz w:val="16"/>
                <w:szCs w:val="16"/>
              </w:rPr>
            </w:pPr>
            <w:r w:rsidRPr="007D67F1">
              <w:rPr>
                <w:rFonts w:asciiTheme="minorHAnsi" w:hAnsiTheme="minorHAnsi" w:cs="Calibri"/>
                <w:sz w:val="16"/>
                <w:szCs w:val="16"/>
                <w:lang w:val="en-US"/>
              </w:rPr>
              <w:t>22</w:t>
            </w:r>
            <w:r w:rsidRPr="007D67F1">
              <w:rPr>
                <w:rFonts w:asciiTheme="minorHAnsi" w:hAnsiTheme="minorHAnsi" w:cs="Calibri"/>
                <w:sz w:val="16"/>
                <w:szCs w:val="16"/>
              </w:rPr>
              <w:t> 323,4</w:t>
            </w:r>
          </w:p>
        </w:tc>
        <w:tc>
          <w:tcPr>
            <w:tcW w:w="2693" w:type="dxa"/>
            <w:tcBorders>
              <w:top w:val="nil"/>
              <w:left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Товары производственно-технического назначения</w:t>
            </w:r>
          </w:p>
        </w:tc>
      </w:tr>
    </w:tbl>
    <w:p w:rsidR="00D1237F" w:rsidRPr="007D67F1" w:rsidRDefault="00D1237F" w:rsidP="00D1237F">
      <w:pPr>
        <w:pStyle w:val="a9"/>
        <w:ind w:firstLine="0"/>
        <w:rPr>
          <w:rFonts w:asciiTheme="minorHAnsi" w:hAnsiTheme="minorHAnsi" w:cs="Calibri"/>
        </w:rPr>
      </w:pPr>
      <w:r w:rsidRPr="007D67F1">
        <w:rPr>
          <w:rFonts w:asciiTheme="minorHAnsi" w:hAnsiTheme="minorHAnsi" w:cs="Calibri"/>
        </w:rPr>
        <w:lastRenderedPageBreak/>
        <w:t>8.8 Тауар биржалары қызметiнiң негiзгi көрсеткiштерi</w:t>
      </w:r>
      <w:r w:rsidRPr="007D67F1">
        <w:rPr>
          <w:rFonts w:asciiTheme="minorHAnsi" w:hAnsiTheme="minorHAnsi" w:cs="Calibri"/>
        </w:rPr>
        <w:br/>
        <w:t>Основные показатели деятельности товарных бирж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D1237F" w:rsidRPr="007D67F1" w:rsidTr="00C14A87">
        <w:trPr>
          <w:cantSplit/>
          <w:tblHeader/>
        </w:trPr>
        <w:tc>
          <w:tcPr>
            <w:tcW w:w="2552" w:type="dxa"/>
            <w:tcBorders>
              <w:left w:val="nil"/>
            </w:tcBorders>
          </w:tcPr>
          <w:p w:rsidR="00D1237F" w:rsidRPr="007D67F1" w:rsidRDefault="00D1237F" w:rsidP="00C14A87">
            <w:pPr>
              <w:pStyle w:val="a6"/>
              <w:rPr>
                <w:rFonts w:asciiTheme="minorHAnsi" w:hAnsiTheme="minorHAnsi" w:cs="Calibri"/>
              </w:rPr>
            </w:pPr>
          </w:p>
        </w:tc>
        <w:tc>
          <w:tcPr>
            <w:tcW w:w="992"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2016</w:t>
            </w:r>
          </w:p>
        </w:tc>
        <w:tc>
          <w:tcPr>
            <w:tcW w:w="992"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2017</w:t>
            </w:r>
          </w:p>
        </w:tc>
        <w:tc>
          <w:tcPr>
            <w:tcW w:w="992"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2018</w:t>
            </w:r>
          </w:p>
        </w:tc>
        <w:tc>
          <w:tcPr>
            <w:tcW w:w="992" w:type="dxa"/>
            <w:vAlign w:val="center"/>
          </w:tcPr>
          <w:p w:rsidR="00D1237F" w:rsidRPr="007D67F1" w:rsidRDefault="00D1237F" w:rsidP="00C14A87">
            <w:pPr>
              <w:pStyle w:val="a6"/>
              <w:rPr>
                <w:rFonts w:asciiTheme="minorHAnsi" w:hAnsiTheme="minorHAnsi" w:cs="Calibri"/>
                <w:lang w:val="kk-KZ"/>
              </w:rPr>
            </w:pPr>
            <w:r w:rsidRPr="007D67F1">
              <w:rPr>
                <w:rFonts w:asciiTheme="minorHAnsi" w:hAnsiTheme="minorHAnsi" w:cs="Calibri"/>
                <w:lang w:val="kk-KZ"/>
              </w:rPr>
              <w:t>2019</w:t>
            </w:r>
          </w:p>
        </w:tc>
        <w:tc>
          <w:tcPr>
            <w:tcW w:w="992" w:type="dxa"/>
            <w:vAlign w:val="center"/>
          </w:tcPr>
          <w:p w:rsidR="00D1237F" w:rsidRPr="007D67F1" w:rsidRDefault="00D1237F" w:rsidP="00C14A87">
            <w:pPr>
              <w:pStyle w:val="a6"/>
              <w:rPr>
                <w:rFonts w:asciiTheme="minorHAnsi" w:hAnsiTheme="minorHAnsi" w:cs="Calibri"/>
              </w:rPr>
            </w:pPr>
            <w:r w:rsidRPr="007D67F1">
              <w:rPr>
                <w:rFonts w:asciiTheme="minorHAnsi" w:hAnsiTheme="minorHAnsi" w:cs="Calibri"/>
              </w:rPr>
              <w:t>2020</w:t>
            </w:r>
          </w:p>
        </w:tc>
        <w:tc>
          <w:tcPr>
            <w:tcW w:w="2693" w:type="dxa"/>
            <w:tcBorders>
              <w:right w:val="nil"/>
            </w:tcBorders>
          </w:tcPr>
          <w:p w:rsidR="00D1237F" w:rsidRPr="007D67F1" w:rsidRDefault="00D1237F" w:rsidP="00C14A87">
            <w:pPr>
              <w:pStyle w:val="a6"/>
              <w:rPr>
                <w:rFonts w:asciiTheme="minorHAnsi" w:hAnsiTheme="minorHAnsi" w:cs="Calibri"/>
              </w:rPr>
            </w:pPr>
          </w:p>
        </w:tc>
      </w:tr>
      <w:tr w:rsidR="00D1237F" w:rsidRPr="007D67F1" w:rsidTr="00C14A87">
        <w:trPr>
          <w:cantSplit/>
          <w:trHeight w:val="50"/>
        </w:trPr>
        <w:tc>
          <w:tcPr>
            <w:tcW w:w="2552" w:type="dxa"/>
            <w:tcBorders>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Тауар биржаларының саны, бірлік</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14</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14</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14</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14</w:t>
            </w:r>
          </w:p>
        </w:tc>
        <w:tc>
          <w:tcPr>
            <w:tcW w:w="992" w:type="dxa"/>
            <w:tcBorders>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noProof w:val="0"/>
                <w:snapToGrid w:val="0"/>
                <w:color w:val="000000"/>
              </w:rPr>
              <w:t>13</w:t>
            </w:r>
          </w:p>
        </w:tc>
        <w:tc>
          <w:tcPr>
            <w:tcW w:w="2693" w:type="dxa"/>
            <w:tcBorders>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Количество товарных бирж, единиц</w:t>
            </w:r>
          </w:p>
        </w:tc>
      </w:tr>
      <w:tr w:rsidR="00D1237F" w:rsidRPr="007D67F1" w:rsidTr="00C14A87">
        <w:trPr>
          <w:cantSplit/>
          <w:trHeight w:val="60"/>
        </w:trPr>
        <w:tc>
          <w:tcPr>
            <w:tcW w:w="2552"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Биржалық мәмілелер саны, бірлік</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42 561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48 594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 xml:space="preserve">42529 </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41 196</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noProof w:val="0"/>
                <w:snapToGrid w:val="0"/>
                <w:color w:val="000000"/>
              </w:rPr>
              <w:t>47 946</w:t>
            </w:r>
          </w:p>
        </w:tc>
        <w:tc>
          <w:tcPr>
            <w:tcW w:w="2693"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Количество биржевых сделок, единиц</w:t>
            </w:r>
          </w:p>
        </w:tc>
      </w:tr>
      <w:tr w:rsidR="00D1237F" w:rsidRPr="007D67F1" w:rsidTr="00C14A87">
        <w:trPr>
          <w:cantSplit/>
          <w:trHeight w:val="410"/>
        </w:trPr>
        <w:tc>
          <w:tcPr>
            <w:tcW w:w="2552" w:type="dxa"/>
            <w:tcBorders>
              <w:top w:val="nil"/>
              <w:left w:val="nil"/>
              <w:bottom w:val="nil"/>
              <w:right w:val="nil"/>
            </w:tcBorders>
            <w:vAlign w:val="bottom"/>
          </w:tcPr>
          <w:p w:rsidR="00D1237F" w:rsidRPr="007D67F1" w:rsidRDefault="00D1237F" w:rsidP="00C14A87">
            <w:pPr>
              <w:pStyle w:val="a7"/>
              <w:ind w:right="-108"/>
              <w:rPr>
                <w:rFonts w:asciiTheme="minorHAnsi" w:hAnsiTheme="minorHAnsi" w:cs="Calibri"/>
              </w:rPr>
            </w:pPr>
            <w:r w:rsidRPr="007D67F1">
              <w:rPr>
                <w:rFonts w:asciiTheme="minorHAnsi" w:hAnsiTheme="minorHAnsi" w:cs="Calibri"/>
              </w:rPr>
              <w:t>Жасалған мәмілелер бойынша биржалар айналымы, млн теңге</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1 498 122,1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1 429 296,1</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lang w:val="kk-KZ"/>
              </w:rPr>
            </w:pPr>
            <w:r w:rsidRPr="007D67F1">
              <w:rPr>
                <w:rFonts w:asciiTheme="minorHAnsi" w:hAnsiTheme="minorHAnsi" w:cs="Calibri"/>
                <w:lang w:val="kk-KZ"/>
              </w:rPr>
              <w:t xml:space="preserve"> 1 826 338,8</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1 440 682,6</w:t>
            </w:r>
          </w:p>
        </w:tc>
        <w:tc>
          <w:tcPr>
            <w:tcW w:w="992" w:type="dxa"/>
            <w:tcBorders>
              <w:top w:val="nil"/>
              <w:left w:val="nil"/>
              <w:bottom w:val="nil"/>
              <w:right w:val="nil"/>
            </w:tcBorders>
            <w:vAlign w:val="bottom"/>
          </w:tcPr>
          <w:p w:rsidR="00D1237F" w:rsidRPr="007D67F1" w:rsidRDefault="00D1237F" w:rsidP="00C14A87">
            <w:pPr>
              <w:pStyle w:val="ad"/>
              <w:jc w:val="center"/>
              <w:rPr>
                <w:rFonts w:asciiTheme="minorHAnsi" w:hAnsiTheme="minorHAnsi" w:cs="Calibri"/>
              </w:rPr>
            </w:pPr>
            <w:r w:rsidRPr="007D67F1">
              <w:rPr>
                <w:rFonts w:asciiTheme="minorHAnsi" w:hAnsiTheme="minorHAnsi" w:cs="Calibri"/>
                <w:noProof w:val="0"/>
                <w:snapToGrid w:val="0"/>
                <w:color w:val="000000"/>
              </w:rPr>
              <w:t>1 406 552,3</w:t>
            </w:r>
          </w:p>
        </w:tc>
        <w:tc>
          <w:tcPr>
            <w:tcW w:w="2693"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Оборот бирж по совершенным сделкам, млн. тенге</w:t>
            </w:r>
          </w:p>
        </w:tc>
      </w:tr>
      <w:tr w:rsidR="00D1237F" w:rsidRPr="007D67F1" w:rsidTr="00C14A87">
        <w:trPr>
          <w:cantSplit/>
          <w:trHeight w:val="60"/>
        </w:trPr>
        <w:tc>
          <w:tcPr>
            <w:tcW w:w="2552"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одан:</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p>
        </w:tc>
        <w:tc>
          <w:tcPr>
            <w:tcW w:w="2693"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из них:</w:t>
            </w:r>
          </w:p>
        </w:tc>
      </w:tr>
      <w:tr w:rsidR="00D1237F" w:rsidRPr="007D67F1" w:rsidTr="00C14A87">
        <w:trPr>
          <w:cantSplit/>
          <w:trHeight w:val="66"/>
        </w:trPr>
        <w:tc>
          <w:tcPr>
            <w:tcW w:w="2552" w:type="dxa"/>
            <w:tcBorders>
              <w:top w:val="nil"/>
              <w:left w:val="nil"/>
              <w:bottom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мал және өсімдік өнімдері; тоң майлар және майлар</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lang w:val="kk-KZ"/>
              </w:rPr>
            </w:pPr>
            <w:r w:rsidRPr="007D67F1">
              <w:rPr>
                <w:rFonts w:asciiTheme="minorHAnsi" w:hAnsiTheme="minorHAnsi" w:cs="Calibri"/>
                <w:noProof w:val="0"/>
                <w:lang w:val="kk-KZ"/>
              </w:rPr>
              <w:t>505 557,3</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254 360,0</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323174,7</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lang w:val="kk-KZ"/>
              </w:rPr>
            </w:pPr>
            <w:r w:rsidRPr="007D67F1">
              <w:rPr>
                <w:rFonts w:asciiTheme="minorHAnsi" w:hAnsiTheme="minorHAnsi" w:cs="Calibri"/>
                <w:noProof w:val="0"/>
                <w:lang w:val="kk-KZ"/>
              </w:rPr>
              <w:t>174 584,4</w:t>
            </w:r>
          </w:p>
        </w:tc>
        <w:tc>
          <w:tcPr>
            <w:tcW w:w="992" w:type="dxa"/>
            <w:tcBorders>
              <w:top w:val="nil"/>
              <w:left w:val="nil"/>
              <w:bottom w:val="nil"/>
              <w:right w:val="nil"/>
            </w:tcBorders>
            <w:vAlign w:val="bottom"/>
          </w:tcPr>
          <w:p w:rsidR="00D1237F" w:rsidRPr="007D67F1" w:rsidRDefault="00D1237F" w:rsidP="00C14A87">
            <w:pPr>
              <w:pStyle w:val="ad"/>
              <w:rPr>
                <w:rFonts w:asciiTheme="minorHAnsi" w:hAnsiTheme="minorHAnsi" w:cs="Calibri"/>
                <w:noProof w:val="0"/>
                <w:lang w:val="kk-KZ"/>
              </w:rPr>
            </w:pPr>
            <w:r w:rsidRPr="007D67F1">
              <w:rPr>
                <w:rFonts w:asciiTheme="minorHAnsi" w:hAnsiTheme="minorHAnsi" w:cs="Calibri"/>
                <w:noProof w:val="0"/>
                <w:snapToGrid w:val="0"/>
                <w:color w:val="000000"/>
              </w:rPr>
              <w:t>215 785, 5</w:t>
            </w:r>
          </w:p>
        </w:tc>
        <w:tc>
          <w:tcPr>
            <w:tcW w:w="2693" w:type="dxa"/>
            <w:tcBorders>
              <w:top w:val="nil"/>
              <w:left w:val="nil"/>
              <w:bottom w:val="nil"/>
              <w:right w:val="nil"/>
            </w:tcBorders>
            <w:vAlign w:val="center"/>
          </w:tcPr>
          <w:p w:rsidR="00D1237F" w:rsidRPr="007D67F1" w:rsidRDefault="00D1237F" w:rsidP="00C14A87">
            <w:pPr>
              <w:pStyle w:val="a7"/>
              <w:rPr>
                <w:rFonts w:asciiTheme="minorHAnsi" w:hAnsiTheme="minorHAnsi" w:cs="Calibri"/>
              </w:rPr>
            </w:pPr>
            <w:r w:rsidRPr="007D67F1">
              <w:rPr>
                <w:rFonts w:asciiTheme="minorHAnsi" w:hAnsiTheme="minorHAnsi" w:cs="Calibri"/>
              </w:rPr>
              <w:t>продукты животного и растительного происхождения; жиры и масла</w:t>
            </w:r>
          </w:p>
        </w:tc>
      </w:tr>
      <w:tr w:rsidR="00D1237F" w:rsidRPr="007D67F1" w:rsidTr="00C14A87">
        <w:trPr>
          <w:cantSplit/>
          <w:trHeight w:val="66"/>
        </w:trPr>
        <w:tc>
          <w:tcPr>
            <w:tcW w:w="2552" w:type="dxa"/>
            <w:tcBorders>
              <w:top w:val="nil"/>
              <w:left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минералды өнімдер</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noProof w:val="0"/>
                <w:lang w:val="kk-KZ"/>
              </w:rPr>
            </w:pPr>
            <w:r w:rsidRPr="007D67F1">
              <w:rPr>
                <w:rFonts w:asciiTheme="minorHAnsi" w:hAnsiTheme="minorHAnsi" w:cs="Calibri"/>
                <w:noProof w:val="0"/>
                <w:lang w:val="kk-KZ"/>
              </w:rPr>
              <w:t>238 084,3</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noProof w:val="0"/>
                <w:lang w:val="kk-KZ"/>
              </w:rPr>
              <w:t xml:space="preserve"> 257 234,3</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rPr>
            </w:pPr>
            <w:r w:rsidRPr="007D67F1">
              <w:rPr>
                <w:rFonts w:asciiTheme="minorHAnsi" w:hAnsiTheme="minorHAnsi" w:cs="Calibri"/>
              </w:rPr>
              <w:t>360606</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noProof w:val="0"/>
                <w:lang w:val="kk-KZ"/>
              </w:rPr>
            </w:pPr>
            <w:r w:rsidRPr="007D67F1">
              <w:rPr>
                <w:rFonts w:asciiTheme="minorHAnsi" w:hAnsiTheme="minorHAnsi" w:cs="Calibri"/>
                <w:noProof w:val="0"/>
                <w:lang w:val="kk-KZ"/>
              </w:rPr>
              <w:t>305 242,5</w:t>
            </w:r>
          </w:p>
        </w:tc>
        <w:tc>
          <w:tcPr>
            <w:tcW w:w="992" w:type="dxa"/>
            <w:tcBorders>
              <w:top w:val="nil"/>
              <w:left w:val="nil"/>
              <w:right w:val="nil"/>
            </w:tcBorders>
            <w:vAlign w:val="bottom"/>
          </w:tcPr>
          <w:p w:rsidR="00D1237F" w:rsidRPr="007D67F1" w:rsidRDefault="00D1237F" w:rsidP="00C14A87">
            <w:pPr>
              <w:pStyle w:val="ad"/>
              <w:rPr>
                <w:rFonts w:asciiTheme="minorHAnsi" w:hAnsiTheme="minorHAnsi" w:cs="Calibri"/>
                <w:noProof w:val="0"/>
                <w:color w:val="FF0000"/>
                <w:lang w:val="kk-KZ"/>
              </w:rPr>
            </w:pPr>
            <w:r w:rsidRPr="007D67F1">
              <w:rPr>
                <w:rFonts w:asciiTheme="minorHAnsi" w:hAnsiTheme="minorHAnsi" w:cs="Calibri"/>
                <w:noProof w:val="0"/>
                <w:snapToGrid w:val="0"/>
                <w:color w:val="FF0000"/>
              </w:rPr>
              <w:t>398 316 ,5</w:t>
            </w:r>
          </w:p>
        </w:tc>
        <w:tc>
          <w:tcPr>
            <w:tcW w:w="2693" w:type="dxa"/>
            <w:tcBorders>
              <w:top w:val="nil"/>
              <w:left w:val="nil"/>
              <w:right w:val="nil"/>
            </w:tcBorders>
            <w:vAlign w:val="bottom"/>
          </w:tcPr>
          <w:p w:rsidR="00D1237F" w:rsidRPr="007D67F1" w:rsidRDefault="00D1237F" w:rsidP="00C14A87">
            <w:pPr>
              <w:pStyle w:val="a7"/>
              <w:rPr>
                <w:rFonts w:asciiTheme="minorHAnsi" w:hAnsiTheme="minorHAnsi" w:cs="Calibri"/>
              </w:rPr>
            </w:pPr>
            <w:r w:rsidRPr="007D67F1">
              <w:rPr>
                <w:rFonts w:asciiTheme="minorHAnsi" w:hAnsiTheme="minorHAnsi" w:cs="Calibri"/>
              </w:rPr>
              <w:t>минеральные продукты</w:t>
            </w:r>
          </w:p>
        </w:tc>
      </w:tr>
    </w:tbl>
    <w:p w:rsidR="00D1237F" w:rsidRPr="007D67F1" w:rsidRDefault="00D1237F" w:rsidP="00D1237F">
      <w:pPr>
        <w:pStyle w:val="a9"/>
        <w:ind w:firstLine="0"/>
        <w:rPr>
          <w:rFonts w:asciiTheme="minorHAnsi" w:hAnsiTheme="minorHAnsi" w:cs="Calibri"/>
        </w:rPr>
      </w:pPr>
      <w:r w:rsidRPr="007D67F1">
        <w:rPr>
          <w:rFonts w:asciiTheme="minorHAnsi" w:hAnsiTheme="minorHAnsi" w:cs="Calibri"/>
        </w:rPr>
        <w:t>2020 жылғы бөлшек сауданың нақты көлемінің индекстері</w:t>
      </w:r>
      <w:r w:rsidRPr="007D67F1">
        <w:rPr>
          <w:rFonts w:asciiTheme="minorHAnsi" w:hAnsiTheme="minorHAnsi" w:cs="Calibri"/>
        </w:rPr>
        <w:br/>
        <w:t>Индексы физического объема розничной торговли в 2020 году</w:t>
      </w:r>
    </w:p>
    <w:p w:rsidR="00D1237F" w:rsidRPr="007D67F1" w:rsidRDefault="00D1237F" w:rsidP="00D1237F">
      <w:pPr>
        <w:pStyle w:val="a5"/>
        <w:jc w:val="left"/>
        <w:rPr>
          <w:rFonts w:asciiTheme="minorHAnsi" w:hAnsiTheme="minorHAnsi" w:cs="Calibri"/>
        </w:rPr>
      </w:pPr>
      <w:r w:rsidRPr="007D67F1">
        <w:rPr>
          <w:rFonts w:asciiTheme="minorHAnsi" w:hAnsiTheme="minorHAnsi" w:cs="Calibri"/>
        </w:rPr>
        <w:t>өткен жылға пайызбен</w:t>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t xml:space="preserve"> в процентах к предыдущему году</w:t>
      </w:r>
    </w:p>
    <w:p w:rsidR="00D1237F" w:rsidRPr="007D67F1" w:rsidRDefault="00D1237F" w:rsidP="00D1237F">
      <w:pPr>
        <w:pStyle w:val="Graf"/>
        <w:ind w:left="-1134"/>
        <w:rPr>
          <w:rFonts w:asciiTheme="minorHAnsi" w:hAnsiTheme="minorHAnsi" w:cs="Calibri"/>
          <w:sz w:val="24"/>
          <w:szCs w:val="24"/>
        </w:rPr>
      </w:pPr>
      <w:r w:rsidRPr="007D67F1">
        <w:rPr>
          <w:rFonts w:asciiTheme="minorHAnsi" w:hAnsiTheme="minorHAnsi"/>
        </w:rPr>
        <w:drawing>
          <wp:inline distT="0" distB="0" distL="0" distR="0">
            <wp:extent cx="5720487" cy="3635654"/>
            <wp:effectExtent l="0" t="0" r="0" b="0"/>
            <wp:docPr id="47" name="Диаграмма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3"/>
                    <pic:cNvPicPr>
                      <a:picLocks noChangeArrowheads="1"/>
                    </pic:cNvPicPr>
                  </pic:nvPicPr>
                  <pic:blipFill>
                    <a:blip r:embed="rId8"/>
                    <a:srcRect l="-5913" t="-36592" r="-12045" b="-19012"/>
                    <a:stretch>
                      <a:fillRect/>
                    </a:stretch>
                  </pic:blipFill>
                  <pic:spPr bwMode="auto">
                    <a:xfrm>
                      <a:off x="0" y="0"/>
                      <a:ext cx="5720715" cy="3635799"/>
                    </a:xfrm>
                    <a:prstGeom prst="rect">
                      <a:avLst/>
                    </a:prstGeom>
                    <a:noFill/>
                    <a:ln w="9525">
                      <a:noFill/>
                      <a:miter lim="800000"/>
                      <a:headEnd/>
                      <a:tailEnd/>
                    </a:ln>
                  </pic:spPr>
                </pic:pic>
              </a:graphicData>
            </a:graphic>
          </wp:inline>
        </w:drawing>
      </w:r>
    </w:p>
    <w:p w:rsidR="00D1237F" w:rsidRPr="007D67F1" w:rsidRDefault="00D1237F" w:rsidP="00D1237F">
      <w:pPr>
        <w:pStyle w:val="a9"/>
        <w:ind w:firstLine="0"/>
        <w:rPr>
          <w:rFonts w:asciiTheme="minorHAnsi" w:hAnsiTheme="minorHAnsi" w:cs="Calibri"/>
        </w:rPr>
      </w:pPr>
      <w:r w:rsidRPr="007D67F1">
        <w:rPr>
          <w:rFonts w:asciiTheme="minorHAnsi" w:hAnsiTheme="minorHAnsi" w:cs="Calibri"/>
        </w:rPr>
        <w:t>Өткізу арналары бойынша бөлшек сауданың нақты көлемінің индекстері</w:t>
      </w:r>
      <w:r w:rsidRPr="007D67F1">
        <w:rPr>
          <w:rFonts w:asciiTheme="minorHAnsi" w:hAnsiTheme="minorHAnsi" w:cs="Calibri"/>
        </w:rPr>
        <w:br/>
        <w:t>Индексы физического объема розничной торговли по каналам реализации</w:t>
      </w:r>
    </w:p>
    <w:p w:rsidR="00D1237F" w:rsidRPr="007D67F1" w:rsidRDefault="00D1237F" w:rsidP="00D1237F">
      <w:pPr>
        <w:pStyle w:val="a5"/>
        <w:tabs>
          <w:tab w:val="left" w:pos="3060"/>
        </w:tabs>
        <w:jc w:val="left"/>
        <w:rPr>
          <w:rFonts w:asciiTheme="minorHAnsi" w:hAnsiTheme="minorHAnsi" w:cs="Calibri"/>
        </w:rPr>
      </w:pPr>
      <w:r w:rsidRPr="007D67F1">
        <w:rPr>
          <w:rFonts w:asciiTheme="minorHAnsi" w:hAnsiTheme="minorHAnsi" w:cs="Calibri"/>
        </w:rPr>
        <w:t xml:space="preserve">өткен жылға пайызбен </w:t>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t>в процентах к предыдущему году</w:t>
      </w:r>
    </w:p>
    <w:p w:rsidR="00D1237F" w:rsidRPr="007D67F1" w:rsidRDefault="006C5ED8" w:rsidP="00D1237F">
      <w:pPr>
        <w:pStyle w:val="a6"/>
        <w:rPr>
          <w:rFonts w:asciiTheme="minorHAnsi" w:hAnsiTheme="minorHAnsi"/>
        </w:rPr>
      </w:pPr>
      <w:r w:rsidRPr="006C5ED8">
        <w:lastRenderedPageBreak/>
        <w:drawing>
          <wp:inline distT="0" distB="0" distL="0" distR="0">
            <wp:extent cx="6480810" cy="4142536"/>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480810" cy="4142536"/>
                    </a:xfrm>
                    <a:prstGeom prst="rect">
                      <a:avLst/>
                    </a:prstGeom>
                    <a:noFill/>
                    <a:ln w="9525">
                      <a:noFill/>
                      <a:miter lim="800000"/>
                      <a:headEnd/>
                      <a:tailEnd/>
                    </a:ln>
                  </pic:spPr>
                </pic:pic>
              </a:graphicData>
            </a:graphic>
          </wp:inline>
        </w:drawing>
      </w:r>
    </w:p>
    <w:p w:rsidR="00542551" w:rsidRPr="007D67F1" w:rsidRDefault="00542551" w:rsidP="00542551">
      <w:pPr>
        <w:pStyle w:val="a5"/>
        <w:pageBreakBefore/>
        <w:tabs>
          <w:tab w:val="left" w:pos="3060"/>
        </w:tabs>
        <w:jc w:val="left"/>
        <w:rPr>
          <w:rFonts w:asciiTheme="minorHAnsi" w:hAnsiTheme="minorHAnsi" w:cs="Calibri"/>
          <w:sz w:val="20"/>
          <w:lang w:val="kk-KZ"/>
        </w:rPr>
      </w:pPr>
      <w:r w:rsidRPr="007D67F1">
        <w:rPr>
          <w:rFonts w:asciiTheme="minorHAnsi" w:hAnsiTheme="minorHAnsi" w:cs="Calibri"/>
          <w:b/>
          <w:bCs/>
          <w:sz w:val="24"/>
          <w:szCs w:val="24"/>
        </w:rPr>
        <w:lastRenderedPageBreak/>
        <w:t>Сыртқы</w:t>
      </w:r>
      <w:r w:rsidRPr="007D67F1">
        <w:rPr>
          <w:rFonts w:asciiTheme="minorHAnsi" w:hAnsiTheme="minorHAnsi" w:cs="Calibri"/>
          <w:b/>
          <w:bCs/>
          <w:sz w:val="24"/>
          <w:szCs w:val="24"/>
          <w:lang w:val="kk-KZ"/>
        </w:rPr>
        <w:t xml:space="preserve"> және өзара сауда статистикасы</w:t>
      </w:r>
      <w:r w:rsidRPr="007D67F1">
        <w:rPr>
          <w:rFonts w:asciiTheme="minorHAnsi" w:hAnsiTheme="minorHAnsi" w:cs="Calibri"/>
          <w:b/>
          <w:bCs/>
          <w:sz w:val="24"/>
          <w:szCs w:val="24"/>
        </w:rPr>
        <w:br/>
      </w:r>
      <w:r w:rsidRPr="007D67F1">
        <w:rPr>
          <w:rFonts w:asciiTheme="minorHAnsi" w:hAnsiTheme="minorHAnsi" w:cs="Calibri"/>
          <w:b/>
          <w:bCs/>
          <w:sz w:val="24"/>
          <w:szCs w:val="24"/>
          <w:lang w:val="kk-KZ"/>
        </w:rPr>
        <w:t>Статистика в</w:t>
      </w:r>
      <w:r w:rsidRPr="007D67F1">
        <w:rPr>
          <w:rFonts w:asciiTheme="minorHAnsi" w:hAnsiTheme="minorHAnsi" w:cs="Calibri"/>
          <w:b/>
          <w:bCs/>
          <w:sz w:val="24"/>
          <w:szCs w:val="24"/>
        </w:rPr>
        <w:t>нешн</w:t>
      </w:r>
      <w:r w:rsidRPr="007D67F1">
        <w:rPr>
          <w:rFonts w:asciiTheme="minorHAnsi" w:hAnsiTheme="minorHAnsi" w:cs="Calibri"/>
          <w:b/>
          <w:bCs/>
          <w:sz w:val="24"/>
          <w:szCs w:val="24"/>
          <w:lang w:val="kk-KZ"/>
        </w:rPr>
        <w:t>ей и взаимной</w:t>
      </w:r>
      <w:r w:rsidRPr="007D67F1">
        <w:rPr>
          <w:rFonts w:asciiTheme="minorHAnsi" w:hAnsiTheme="minorHAnsi" w:cs="Calibri"/>
          <w:b/>
          <w:bCs/>
          <w:sz w:val="24"/>
          <w:szCs w:val="24"/>
        </w:rPr>
        <w:t xml:space="preserve"> торговл</w:t>
      </w:r>
      <w:r w:rsidRPr="007D67F1">
        <w:rPr>
          <w:rFonts w:asciiTheme="minorHAnsi" w:hAnsiTheme="minorHAnsi" w:cs="Calibri"/>
          <w:b/>
          <w:bCs/>
          <w:sz w:val="24"/>
          <w:szCs w:val="24"/>
          <w:lang w:val="kk-KZ"/>
        </w:rPr>
        <w:t>и</w:t>
      </w:r>
    </w:p>
    <w:tbl>
      <w:tblPr>
        <w:tblW w:w="0" w:type="auto"/>
        <w:tblInd w:w="108" w:type="dxa"/>
        <w:tblLayout w:type="fixed"/>
        <w:tblLook w:val="0000"/>
      </w:tblPr>
      <w:tblGrid>
        <w:gridCol w:w="5103"/>
        <w:gridCol w:w="5103"/>
      </w:tblGrid>
      <w:tr w:rsidR="00542551" w:rsidRPr="007D67F1" w:rsidTr="00C14A87">
        <w:tc>
          <w:tcPr>
            <w:tcW w:w="5103" w:type="dxa"/>
            <w:tcBorders>
              <w:top w:val="nil"/>
              <w:left w:val="nil"/>
              <w:bottom w:val="nil"/>
              <w:right w:val="nil"/>
            </w:tcBorders>
          </w:tcPr>
          <w:p w:rsidR="00542551" w:rsidRPr="007D67F1" w:rsidRDefault="00542551" w:rsidP="00C14A87">
            <w:pPr>
              <w:pStyle w:val="2d"/>
              <w:widowControl/>
              <w:jc w:val="both"/>
              <w:rPr>
                <w:rFonts w:asciiTheme="minorHAnsi" w:eastAsia="Times New Roman" w:hAnsiTheme="minorHAnsi" w:cs="Calibri"/>
                <w:spacing w:val="0"/>
                <w:kern w:val="0"/>
                <w:sz w:val="20"/>
                <w:szCs w:val="20"/>
                <w:lang w:val="kk-KZ"/>
              </w:rPr>
            </w:pPr>
            <w:r w:rsidRPr="007D67F1">
              <w:rPr>
                <w:rFonts w:asciiTheme="minorHAnsi" w:eastAsia="Times New Roman" w:hAnsiTheme="minorHAnsi" w:cs="Calibri"/>
                <w:spacing w:val="0"/>
                <w:kern w:val="0"/>
                <w:sz w:val="20"/>
                <w:szCs w:val="20"/>
                <w:lang w:val="kk-KZ"/>
              </w:rPr>
              <w:t>Экспорт – тауарларды сыртқы нарықта өткізу үшін елден шығару, сондай-ақ шетелде шығарылған тауарларды кері экспорттау.</w:t>
            </w:r>
          </w:p>
          <w:p w:rsidR="00542551" w:rsidRPr="007D67F1" w:rsidRDefault="00542551" w:rsidP="00C14A87">
            <w:pPr>
              <w:pStyle w:val="2d"/>
              <w:widowControl/>
              <w:jc w:val="both"/>
              <w:rPr>
                <w:rFonts w:asciiTheme="minorHAnsi" w:eastAsia="Times New Roman" w:hAnsiTheme="minorHAnsi" w:cs="Calibri"/>
                <w:spacing w:val="0"/>
                <w:kern w:val="0"/>
                <w:sz w:val="20"/>
                <w:szCs w:val="20"/>
                <w:lang w:val="kk-KZ"/>
              </w:rPr>
            </w:pPr>
            <w:r w:rsidRPr="007D67F1">
              <w:rPr>
                <w:rFonts w:asciiTheme="minorHAnsi" w:eastAsia="Times New Roman" w:hAnsiTheme="minorHAnsi" w:cs="Calibri"/>
                <w:spacing w:val="0"/>
                <w:kern w:val="0"/>
                <w:sz w:val="20"/>
                <w:szCs w:val="20"/>
                <w:lang w:val="kk-KZ"/>
              </w:rPr>
              <w:t>Импорт – ел ішінде пайдалануға ж</w:t>
            </w:r>
            <w:r w:rsidRPr="007D67F1">
              <w:rPr>
                <w:rFonts w:asciiTheme="minorHAnsi" w:eastAsia="Times New Roman" w:hAnsiTheme="minorHAnsi" w:cs="Arial"/>
                <w:spacing w:val="0"/>
                <w:kern w:val="0"/>
                <w:sz w:val="20"/>
                <w:szCs w:val="20"/>
                <w:lang w:val="kk-KZ"/>
              </w:rPr>
              <w:t>ə</w:t>
            </w:r>
            <w:r w:rsidRPr="007D67F1">
              <w:rPr>
                <w:rFonts w:asciiTheme="minorHAnsi" w:eastAsia="Times New Roman" w:hAnsiTheme="minorHAnsi" w:cs="Calibri"/>
                <w:spacing w:val="0"/>
                <w:kern w:val="0"/>
                <w:sz w:val="20"/>
                <w:szCs w:val="20"/>
                <w:lang w:val="kk-KZ"/>
              </w:rPr>
              <w:t xml:space="preserve">не кері экспорттауға арналған тауарларды шекарадан </w:t>
            </w:r>
            <w:r w:rsidRPr="007D67F1">
              <w:rPr>
                <w:rFonts w:asciiTheme="minorHAnsi" w:eastAsia="Times New Roman" w:hAnsiTheme="minorHAnsi" w:cs="Arial"/>
                <w:spacing w:val="0"/>
                <w:kern w:val="0"/>
                <w:sz w:val="20"/>
                <w:szCs w:val="20"/>
                <w:lang w:val="kk-KZ"/>
              </w:rPr>
              <w:t>ə</w:t>
            </w:r>
            <w:r w:rsidRPr="007D67F1">
              <w:rPr>
                <w:rFonts w:asciiTheme="minorHAnsi" w:eastAsia="Times New Roman" w:hAnsiTheme="minorHAnsi" w:cs="Calibri"/>
                <w:spacing w:val="0"/>
                <w:kern w:val="0"/>
                <w:sz w:val="20"/>
                <w:szCs w:val="20"/>
                <w:lang w:val="kk-KZ"/>
              </w:rPr>
              <w:t>келу.</w:t>
            </w:r>
          </w:p>
          <w:p w:rsidR="00542551" w:rsidRPr="007D67F1" w:rsidRDefault="00542551" w:rsidP="00C14A87">
            <w:pPr>
              <w:pStyle w:val="2d"/>
              <w:widowControl/>
              <w:jc w:val="both"/>
              <w:rPr>
                <w:rFonts w:asciiTheme="minorHAnsi" w:eastAsia="Times New Roman" w:hAnsiTheme="minorHAnsi" w:cs="Calibri"/>
                <w:spacing w:val="0"/>
                <w:kern w:val="0"/>
                <w:sz w:val="20"/>
                <w:szCs w:val="20"/>
                <w:lang w:val="kk-KZ"/>
              </w:rPr>
            </w:pPr>
            <w:r w:rsidRPr="007D67F1">
              <w:rPr>
                <w:rFonts w:asciiTheme="minorHAnsi" w:eastAsia="Times New Roman" w:hAnsiTheme="minorHAnsi" w:cs="Calibri"/>
                <w:spacing w:val="0"/>
                <w:kern w:val="0"/>
                <w:sz w:val="20"/>
                <w:szCs w:val="20"/>
                <w:lang w:val="kk-KZ"/>
              </w:rPr>
              <w:t>Сыртқы сауда айналымы – елдің белгілі бір кезең ішіндегі экспорты мен импортының жиынтық көлемі.</w:t>
            </w:r>
          </w:p>
          <w:p w:rsidR="00542551" w:rsidRPr="007D67F1" w:rsidRDefault="00542551" w:rsidP="00C14A87">
            <w:pPr>
              <w:pStyle w:val="2d"/>
              <w:widowControl/>
              <w:jc w:val="both"/>
              <w:rPr>
                <w:rFonts w:asciiTheme="minorHAnsi" w:eastAsia="Times New Roman" w:hAnsiTheme="minorHAnsi" w:cs="Calibri"/>
                <w:spacing w:val="0"/>
                <w:kern w:val="0"/>
                <w:sz w:val="20"/>
                <w:szCs w:val="20"/>
                <w:lang w:val="kk-KZ"/>
              </w:rPr>
            </w:pPr>
            <w:r w:rsidRPr="007D67F1">
              <w:rPr>
                <w:rFonts w:asciiTheme="minorHAnsi" w:eastAsia="Times New Roman" w:hAnsiTheme="minorHAnsi" w:cs="Calibri"/>
                <w:spacing w:val="0"/>
                <w:kern w:val="0"/>
                <w:sz w:val="20"/>
                <w:szCs w:val="20"/>
                <w:lang w:val="kk-KZ"/>
              </w:rPr>
              <w:t>Елдің экономикалық аумағы – ел үкіметінің басқаруындағы географиялық аумақ, оның шегінде жұмыс күші, тауарлар мен капитал еркін айналады.</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 xml:space="preserve">Сыртқы сауданың кеден статистикасын қалыптастыру көздері. Сыртқы сауда статистикасын қалыптастыру кезіндегі бастапқы деректері болып Қазақстан Республикасы Қаржы Министрлігі Мемлекеттік табыстар комитетінің тауарларға декларация негізіндегі деректері және Қазақстан </w:t>
            </w:r>
            <w:r w:rsidRPr="009364ED">
              <w:rPr>
                <w:rFonts w:asciiTheme="minorHAnsi" w:eastAsia="Times New Roman" w:hAnsiTheme="minorHAnsi" w:cs="Calibri"/>
                <w:spacing w:val="0"/>
                <w:kern w:val="0"/>
                <w:sz w:val="20"/>
                <w:szCs w:val="20"/>
              </w:rPr>
              <w:t xml:space="preserve">Республикасы </w:t>
            </w:r>
            <w:r w:rsidR="00867463" w:rsidRPr="009364ED">
              <w:rPr>
                <w:rFonts w:ascii="Calibri" w:hAnsi="Calibri" w:cs="Calibri"/>
                <w:bCs/>
                <w:color w:val="000000"/>
                <w:sz w:val="20"/>
                <w:szCs w:val="20"/>
                <w:lang w:val="kk-KZ"/>
              </w:rPr>
              <w:t>Стратегиялық жоспарлау және реформалар агенттігі Ұлттық статистика бюросының</w:t>
            </w:r>
            <w:r w:rsidRPr="007D67F1">
              <w:rPr>
                <w:rFonts w:asciiTheme="minorHAnsi" w:eastAsia="Times New Roman" w:hAnsiTheme="minorHAnsi" w:cs="Calibri"/>
                <w:spacing w:val="0"/>
                <w:kern w:val="0"/>
                <w:sz w:val="20"/>
                <w:szCs w:val="20"/>
              </w:rPr>
              <w:t xml:space="preserve"> 1-</w:t>
            </w:r>
            <w:r w:rsidRPr="007D67F1">
              <w:rPr>
                <w:rFonts w:asciiTheme="minorHAnsi" w:eastAsia="Times New Roman" w:hAnsiTheme="minorHAnsi" w:cs="Calibri"/>
                <w:spacing w:val="0"/>
                <w:kern w:val="0"/>
                <w:sz w:val="20"/>
                <w:szCs w:val="20"/>
                <w:lang w:val="kk-KZ"/>
              </w:rPr>
              <w:t>ТС</w:t>
            </w:r>
            <w:r w:rsidRPr="007D67F1">
              <w:rPr>
                <w:rFonts w:asciiTheme="minorHAnsi" w:eastAsia="Times New Roman" w:hAnsiTheme="minorHAnsi" w:cs="Calibri"/>
                <w:spacing w:val="0"/>
                <w:kern w:val="0"/>
                <w:sz w:val="20"/>
                <w:szCs w:val="20"/>
              </w:rPr>
              <w:t xml:space="preserve"> нысаны бойынша жалпымемлекеттік статистикалық байқау деректері табылады.</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Тауарлардың статистикалық құны. Тауарлардың статистикалық құны бірыңғай базиске келтірілген келісімшарттар бағалары бойынша АҚШ долларында анықталады. Импорттың құнын бағалау импорттаушы елдің порты СИФ немесе импорттаушы елдің шекарасындағы ағайындалған пунктінде СИП бағаларының базасында жүргізіледі.</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СИФ (құны, сақтандыру, фрахт) – тауарды сату шарттары, осыған с</w:t>
            </w:r>
            <w:r w:rsidRPr="007D67F1">
              <w:rPr>
                <w:rFonts w:asciiTheme="minorHAnsi" w:eastAsia="Times New Roman" w:hAnsiTheme="minorHAnsi" w:cs="Arial"/>
                <w:spacing w:val="0"/>
                <w:kern w:val="0"/>
                <w:sz w:val="20"/>
                <w:szCs w:val="20"/>
              </w:rPr>
              <w:t>ə</w:t>
            </w:r>
            <w:r w:rsidRPr="007D67F1">
              <w:rPr>
                <w:rFonts w:asciiTheme="minorHAnsi" w:eastAsia="Times New Roman" w:hAnsiTheme="minorHAnsi" w:cs="Calibri"/>
                <w:spacing w:val="0"/>
                <w:kern w:val="0"/>
                <w:sz w:val="20"/>
                <w:szCs w:val="20"/>
              </w:rPr>
              <w:t>йкес тауар бағасына тауарды импорттаушы елдің портына дейін тасымалдау ж</w:t>
            </w:r>
            <w:r w:rsidRPr="007D67F1">
              <w:rPr>
                <w:rFonts w:asciiTheme="minorHAnsi" w:eastAsia="Times New Roman" w:hAnsiTheme="minorHAnsi" w:cs="Arial"/>
                <w:spacing w:val="0"/>
                <w:kern w:val="0"/>
                <w:sz w:val="20"/>
                <w:szCs w:val="20"/>
              </w:rPr>
              <w:t>ə</w:t>
            </w:r>
            <w:r w:rsidRPr="007D67F1">
              <w:rPr>
                <w:rFonts w:asciiTheme="minorHAnsi" w:eastAsia="Times New Roman" w:hAnsiTheme="minorHAnsi" w:cs="Calibri"/>
                <w:spacing w:val="0"/>
                <w:kern w:val="0"/>
                <w:sz w:val="20"/>
                <w:szCs w:val="20"/>
              </w:rPr>
              <w:t>не сақтандыру бойынша оның құны мен шығыстар қосылады</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Экспорттың құнын бағалау экспорттаушы елдің порты ФОБ немесе экспорттаушы елдің шекарасы ДАФ бағаларының базасында жүргізіледі.</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ФОБ (бортта еркін) – тауарды сату шарттары, осыған с</w:t>
            </w:r>
            <w:r w:rsidRPr="007D67F1">
              <w:rPr>
                <w:rFonts w:asciiTheme="minorHAnsi" w:eastAsia="Times New Roman" w:hAnsiTheme="minorHAnsi" w:cs="Arial"/>
                <w:spacing w:val="0"/>
                <w:kern w:val="0"/>
                <w:sz w:val="20"/>
                <w:szCs w:val="20"/>
              </w:rPr>
              <w:t>ə</w:t>
            </w:r>
            <w:r w:rsidRPr="007D67F1">
              <w:rPr>
                <w:rFonts w:asciiTheme="minorHAnsi" w:eastAsia="Times New Roman" w:hAnsiTheme="minorHAnsi" w:cs="Calibri"/>
                <w:spacing w:val="0"/>
                <w:kern w:val="0"/>
                <w:sz w:val="20"/>
                <w:szCs w:val="20"/>
              </w:rPr>
              <w:t>йкес тауар бағасына тауарды кеме бортына жеткізу ж</w:t>
            </w:r>
            <w:r w:rsidRPr="007D67F1">
              <w:rPr>
                <w:rFonts w:asciiTheme="minorHAnsi" w:eastAsia="Times New Roman" w:hAnsiTheme="minorHAnsi" w:cs="Arial"/>
                <w:spacing w:val="0"/>
                <w:kern w:val="0"/>
                <w:sz w:val="20"/>
                <w:szCs w:val="20"/>
              </w:rPr>
              <w:t>ə</w:t>
            </w:r>
            <w:r w:rsidRPr="007D67F1">
              <w:rPr>
                <w:rFonts w:asciiTheme="minorHAnsi" w:eastAsia="Times New Roman" w:hAnsiTheme="minorHAnsi" w:cs="Calibri"/>
                <w:spacing w:val="0"/>
                <w:kern w:val="0"/>
                <w:sz w:val="20"/>
                <w:szCs w:val="20"/>
              </w:rPr>
              <w:t>не тиеу бойынша оның құны мен шығыстар қосылады.</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 xml:space="preserve">Тауарларды жіктеу. Сыртқы сауда және өзара сауда статистикасын жүргізуде тауарларды жіктеу мен кодтау үшін </w:t>
            </w:r>
            <w:r w:rsidRPr="007D67F1">
              <w:rPr>
                <w:rFonts w:asciiTheme="minorHAnsi" w:eastAsia="Times New Roman" w:hAnsiTheme="minorHAnsi" w:cs="Calibri"/>
                <w:spacing w:val="0"/>
                <w:kern w:val="0"/>
                <w:sz w:val="20"/>
                <w:szCs w:val="20"/>
                <w:lang w:val="kk-KZ"/>
              </w:rPr>
              <w:t>«Еуразиялық экономикалық одағы</w:t>
            </w:r>
            <w:r w:rsidRPr="007D67F1">
              <w:rPr>
                <w:rFonts w:asciiTheme="minorHAnsi" w:eastAsia="Times New Roman" w:hAnsiTheme="minorHAnsi" w:cs="Calibri"/>
                <w:spacing w:val="0"/>
                <w:kern w:val="0"/>
                <w:sz w:val="20"/>
                <w:szCs w:val="20"/>
              </w:rPr>
              <w:t xml:space="preserve"> сыртқы экономикалық қызметтің тауар номенклатурасы</w:t>
            </w:r>
            <w:r w:rsidRPr="007D67F1">
              <w:rPr>
                <w:rFonts w:asciiTheme="minorHAnsi" w:eastAsia="Times New Roman" w:hAnsiTheme="minorHAnsi" w:cs="Calibri"/>
                <w:spacing w:val="0"/>
                <w:kern w:val="0"/>
                <w:sz w:val="20"/>
                <w:szCs w:val="20"/>
                <w:lang w:val="kk-KZ"/>
              </w:rPr>
              <w:t>»</w:t>
            </w:r>
            <w:r w:rsidRPr="007D67F1">
              <w:rPr>
                <w:rFonts w:asciiTheme="minorHAnsi" w:eastAsia="Times New Roman" w:hAnsiTheme="minorHAnsi" w:cs="Calibri"/>
                <w:spacing w:val="0"/>
                <w:kern w:val="0"/>
                <w:sz w:val="20"/>
                <w:szCs w:val="20"/>
              </w:rPr>
              <w:t xml:space="preserve"> жіктеуіші қолданылады.</w:t>
            </w:r>
          </w:p>
        </w:tc>
        <w:tc>
          <w:tcPr>
            <w:tcW w:w="5103" w:type="dxa"/>
            <w:tcBorders>
              <w:top w:val="nil"/>
              <w:left w:val="nil"/>
              <w:bottom w:val="nil"/>
              <w:right w:val="nil"/>
            </w:tcBorders>
          </w:tcPr>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Экспорт – вывоз из страны товаров для реализации на внешнем рынке, а также реэкспорт товаров иностранного происхождения.</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Импорт – ввоз из-за границы товаров, предназначенных для использования внутри страны и для реэкспорта.</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Внешнеторговый оборот - сумма стоимостей экспорта и импорта страны за определенный период.</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Экономическая территория страны – географическая территория, находящаяся под управлением правительства страны, в пределах которой свободно обращаются рабочая сила, товары и капитал.</w:t>
            </w:r>
          </w:p>
          <w:p w:rsidR="00542551" w:rsidRPr="00867463" w:rsidRDefault="00542551" w:rsidP="00867463">
            <w:pPr>
              <w:jc w:val="both"/>
              <w:rPr>
                <w:rFonts w:ascii="Calibri" w:hAnsi="Calibri" w:cs="Arial"/>
                <w:lang w:val="kk-KZ"/>
              </w:rPr>
            </w:pPr>
            <w:r w:rsidRPr="007D67F1">
              <w:rPr>
                <w:rFonts w:asciiTheme="minorHAnsi" w:hAnsiTheme="minorHAnsi" w:cs="Calibri"/>
              </w:rPr>
              <w:t xml:space="preserve">Источники формирования статистики внешней торговли. Исходными данными при формировании статистики внешней торговли являются данные Комитета Государственных доходов Министерства финансов Республики Казахстан на основе деклараций на товары и данные </w:t>
            </w:r>
            <w:r w:rsidR="00867463" w:rsidRPr="009364ED">
              <w:rPr>
                <w:rFonts w:ascii="Calibri" w:hAnsi="Calibri" w:cs="Arial"/>
                <w:lang w:val="kk-KZ"/>
              </w:rPr>
              <w:t>Бюро национальной статистики Агентства по стратегическому планированию и реформам Республики Казахстан</w:t>
            </w:r>
            <w:r w:rsidR="00867463">
              <w:rPr>
                <w:rFonts w:ascii="Calibri" w:hAnsi="Calibri" w:cs="Arial"/>
                <w:lang w:val="kk-KZ"/>
              </w:rPr>
              <w:t xml:space="preserve"> </w:t>
            </w:r>
            <w:r w:rsidR="00867463">
              <w:rPr>
                <w:rFonts w:asciiTheme="minorHAnsi" w:hAnsiTheme="minorHAnsi" w:cs="Calibri"/>
              </w:rPr>
              <w:t>общегосударственного</w:t>
            </w:r>
            <w:r w:rsidR="00867463">
              <w:rPr>
                <w:rFonts w:asciiTheme="minorHAnsi" w:hAnsiTheme="minorHAnsi" w:cs="Calibri"/>
                <w:lang w:val="kk-KZ"/>
              </w:rPr>
              <w:t xml:space="preserve"> </w:t>
            </w:r>
            <w:r w:rsidRPr="007D67F1">
              <w:rPr>
                <w:rFonts w:asciiTheme="minorHAnsi" w:hAnsiTheme="minorHAnsi" w:cs="Calibri"/>
              </w:rPr>
              <w:t>статистического наблюдения по форме 1-ТС.</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Статистическая стоимость товаров. Статистическая стоимость товаров определяется в долларах США по ценам контрактов, приведенным к единому базису.</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Оценка стоимости импорта производится на базе цен СИФ - порт страны-импортера или СИП пункт назначения на границе страны-импортера.</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СИФ (стоимость, страхование, фрахт) - условие продажи товара, согласно которому в цену товара включается его стоимость и расходы по страхованию и транспортировке товара до порта страны-импортера.</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Оценка стоимости экспорта производится на базе цен ФОБ - порт страны-экспортера или ДАФ - граница страны-экспортера.</w:t>
            </w:r>
          </w:p>
          <w:p w:rsidR="00542551" w:rsidRPr="007D67F1" w:rsidRDefault="00542551" w:rsidP="00C14A87">
            <w:pPr>
              <w:pStyle w:val="2d"/>
              <w:widowControl/>
              <w:jc w:val="both"/>
              <w:rPr>
                <w:rFonts w:asciiTheme="minorHAnsi" w:eastAsia="Times New Roman" w:hAnsiTheme="minorHAnsi" w:cs="Calibri"/>
                <w:spacing w:val="0"/>
                <w:kern w:val="0"/>
                <w:sz w:val="20"/>
                <w:szCs w:val="20"/>
              </w:rPr>
            </w:pPr>
            <w:r w:rsidRPr="007D67F1">
              <w:rPr>
                <w:rFonts w:asciiTheme="minorHAnsi" w:eastAsia="Times New Roman" w:hAnsiTheme="minorHAnsi" w:cs="Calibri"/>
                <w:spacing w:val="0"/>
                <w:kern w:val="0"/>
                <w:sz w:val="20"/>
                <w:szCs w:val="20"/>
              </w:rPr>
              <w:t>ФОБ (свободно на борту) - условие продажи товара, по которому в цену товара включается его стоимость и расходы по доставке и погрузке товара на борт судна.</w:t>
            </w:r>
          </w:p>
          <w:p w:rsidR="00542551" w:rsidRPr="007D67F1" w:rsidRDefault="00542551" w:rsidP="00C14A87">
            <w:pPr>
              <w:pStyle w:val="2d"/>
              <w:widowControl/>
              <w:jc w:val="both"/>
              <w:rPr>
                <w:rFonts w:asciiTheme="minorHAnsi" w:eastAsia="Times New Roman" w:hAnsiTheme="minorHAnsi"/>
              </w:rPr>
            </w:pPr>
            <w:r w:rsidRPr="007D67F1">
              <w:rPr>
                <w:rFonts w:asciiTheme="minorHAnsi" w:eastAsia="Times New Roman" w:hAnsiTheme="minorHAnsi" w:cs="Calibri"/>
                <w:spacing w:val="0"/>
                <w:kern w:val="0"/>
                <w:sz w:val="20"/>
                <w:szCs w:val="20"/>
              </w:rPr>
              <w:t xml:space="preserve">Классификация товаров. Для классификации и кодирования товаров в статистике внешней торговли и взаимной торговли используется классификатор </w:t>
            </w:r>
            <w:r w:rsidRPr="007D67F1">
              <w:rPr>
                <w:rFonts w:asciiTheme="minorHAnsi" w:eastAsia="Times New Roman" w:hAnsiTheme="minorHAnsi" w:cs="Calibri"/>
                <w:spacing w:val="0"/>
                <w:kern w:val="0"/>
                <w:sz w:val="20"/>
                <w:szCs w:val="20"/>
                <w:lang w:val="kk-KZ"/>
              </w:rPr>
              <w:t>«</w:t>
            </w:r>
            <w:r w:rsidRPr="007D67F1">
              <w:rPr>
                <w:rFonts w:asciiTheme="minorHAnsi" w:eastAsia="Times New Roman" w:hAnsiTheme="minorHAnsi" w:cs="Calibri"/>
                <w:spacing w:val="0"/>
                <w:kern w:val="0"/>
                <w:sz w:val="20"/>
                <w:szCs w:val="20"/>
              </w:rPr>
              <w:t xml:space="preserve">Товарная номенклатура внешнеэкономической деятельности </w:t>
            </w:r>
            <w:r w:rsidRPr="007D67F1">
              <w:rPr>
                <w:rFonts w:asciiTheme="minorHAnsi" w:eastAsia="Times New Roman" w:hAnsiTheme="minorHAnsi" w:cs="Calibri"/>
                <w:spacing w:val="0"/>
                <w:kern w:val="0"/>
                <w:sz w:val="20"/>
                <w:szCs w:val="20"/>
                <w:lang w:val="kk-KZ"/>
              </w:rPr>
              <w:t xml:space="preserve">Евразийского экономического </w:t>
            </w:r>
            <w:r w:rsidRPr="007D67F1">
              <w:rPr>
                <w:rFonts w:asciiTheme="minorHAnsi" w:eastAsia="Times New Roman" w:hAnsiTheme="minorHAnsi" w:cs="Calibri"/>
                <w:spacing w:val="0"/>
                <w:kern w:val="0"/>
                <w:sz w:val="20"/>
                <w:szCs w:val="20"/>
              </w:rPr>
              <w:t>союза</w:t>
            </w:r>
            <w:r w:rsidRPr="007D67F1">
              <w:rPr>
                <w:rFonts w:asciiTheme="minorHAnsi" w:eastAsia="Times New Roman" w:hAnsiTheme="minorHAnsi" w:cs="Calibri"/>
                <w:spacing w:val="0"/>
                <w:kern w:val="0"/>
                <w:sz w:val="20"/>
                <w:szCs w:val="20"/>
                <w:lang w:val="kk-KZ"/>
              </w:rPr>
              <w:t>»</w:t>
            </w:r>
            <w:r w:rsidRPr="007D67F1">
              <w:rPr>
                <w:rFonts w:asciiTheme="minorHAnsi" w:eastAsia="Times New Roman" w:hAnsiTheme="minorHAnsi" w:cs="Calibri"/>
                <w:spacing w:val="0"/>
                <w:kern w:val="0"/>
                <w:sz w:val="20"/>
                <w:szCs w:val="20"/>
              </w:rPr>
              <w:t>.</w:t>
            </w:r>
          </w:p>
        </w:tc>
      </w:tr>
    </w:tbl>
    <w:p w:rsidR="00542551" w:rsidRPr="007D67F1" w:rsidRDefault="00542551" w:rsidP="00542551">
      <w:pPr>
        <w:pStyle w:val="a9"/>
        <w:spacing w:after="0"/>
        <w:ind w:firstLine="0"/>
        <w:rPr>
          <w:rFonts w:asciiTheme="minorHAnsi" w:hAnsiTheme="minorHAnsi" w:cs="Calibri"/>
        </w:rPr>
      </w:pPr>
      <w:r w:rsidRPr="007D67F1">
        <w:rPr>
          <w:rFonts w:asciiTheme="minorHAnsi" w:hAnsiTheme="minorHAnsi" w:cs="Calibri"/>
        </w:rPr>
        <w:t>8.9 Қазақстан Республикасының сыртқы саудасы</w:t>
      </w:r>
    </w:p>
    <w:p w:rsidR="00542551" w:rsidRPr="007D67F1" w:rsidRDefault="00542551" w:rsidP="00542551">
      <w:pPr>
        <w:pStyle w:val="a9"/>
        <w:spacing w:before="0" w:after="0"/>
        <w:rPr>
          <w:rFonts w:asciiTheme="minorHAnsi" w:hAnsiTheme="minorHAnsi" w:cs="Calibri"/>
        </w:rPr>
      </w:pPr>
      <w:r w:rsidRPr="007D67F1">
        <w:rPr>
          <w:rFonts w:asciiTheme="minorHAnsi" w:hAnsiTheme="minorHAnsi" w:cs="Calibri"/>
        </w:rPr>
        <w:t>Внешняя торговля Республики Казахстан</w:t>
      </w:r>
    </w:p>
    <w:p w:rsidR="00542551" w:rsidRPr="007D67F1" w:rsidRDefault="00542551" w:rsidP="00542551">
      <w:pPr>
        <w:pStyle w:val="a5"/>
        <w:spacing w:after="0"/>
        <w:jc w:val="both"/>
        <w:rPr>
          <w:rFonts w:asciiTheme="minorHAnsi" w:hAnsiTheme="minorHAnsi" w:cs="Calibri"/>
        </w:rPr>
      </w:pPr>
      <w:r w:rsidRPr="007D67F1">
        <w:rPr>
          <w:rFonts w:asciiTheme="minorHAnsi" w:hAnsiTheme="minorHAnsi" w:cs="Calibri"/>
        </w:rPr>
        <w:t>млн. АҚШ доллары</w:t>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t>млн. долларов США</w:t>
      </w:r>
    </w:p>
    <w:tbl>
      <w:tblPr>
        <w:tblW w:w="0" w:type="auto"/>
        <w:tblInd w:w="30" w:type="dxa"/>
        <w:tblLayout w:type="fixed"/>
        <w:tblCellMar>
          <w:left w:w="30" w:type="dxa"/>
          <w:right w:w="30" w:type="dxa"/>
        </w:tblCellMar>
        <w:tblLook w:val="0000"/>
      </w:tblPr>
      <w:tblGrid>
        <w:gridCol w:w="2776"/>
        <w:gridCol w:w="959"/>
        <w:gridCol w:w="959"/>
        <w:gridCol w:w="959"/>
        <w:gridCol w:w="959"/>
        <w:gridCol w:w="959"/>
        <w:gridCol w:w="2635"/>
      </w:tblGrid>
      <w:tr w:rsidR="00542551" w:rsidRPr="007D67F1" w:rsidTr="00C14A87">
        <w:trPr>
          <w:trHeight w:val="20"/>
          <w:tblHeader/>
        </w:trPr>
        <w:tc>
          <w:tcPr>
            <w:tcW w:w="2776" w:type="dxa"/>
            <w:tcBorders>
              <w:top w:val="single" w:sz="4" w:space="0" w:color="000000"/>
              <w:left w:val="nil"/>
              <w:bottom w:val="single" w:sz="4" w:space="0" w:color="000000"/>
              <w:right w:val="single" w:sz="4" w:space="0" w:color="000000"/>
            </w:tcBorders>
          </w:tcPr>
          <w:p w:rsidR="00542551" w:rsidRPr="007D67F1" w:rsidRDefault="00542551" w:rsidP="00C14A87">
            <w:pPr>
              <w:pStyle w:val="a6"/>
              <w:rPr>
                <w:rFonts w:asciiTheme="minorHAnsi" w:hAnsiTheme="minorHAnsi" w:cs="Calibri"/>
              </w:rPr>
            </w:pPr>
          </w:p>
        </w:tc>
        <w:tc>
          <w:tcPr>
            <w:tcW w:w="959" w:type="dxa"/>
            <w:tcBorders>
              <w:top w:val="single" w:sz="4" w:space="0" w:color="000000"/>
              <w:left w:val="nil"/>
              <w:bottom w:val="single" w:sz="4" w:space="0" w:color="000000"/>
              <w:right w:val="nil"/>
            </w:tcBorders>
            <w:vAlign w:val="center"/>
          </w:tcPr>
          <w:p w:rsidR="00542551" w:rsidRPr="000F1741" w:rsidRDefault="00542551" w:rsidP="00C14A87">
            <w:pPr>
              <w:pStyle w:val="a6"/>
              <w:rPr>
                <w:rFonts w:asciiTheme="minorHAnsi" w:hAnsiTheme="minorHAnsi" w:cs="Calibri"/>
              </w:rPr>
            </w:pPr>
            <w:r w:rsidRPr="000F1741">
              <w:rPr>
                <w:rFonts w:asciiTheme="minorHAnsi" w:hAnsiTheme="minorHAnsi" w:cs="Calibri"/>
              </w:rPr>
              <w:t>2016</w:t>
            </w:r>
          </w:p>
        </w:tc>
        <w:tc>
          <w:tcPr>
            <w:tcW w:w="959" w:type="dxa"/>
            <w:tcBorders>
              <w:top w:val="single" w:sz="4" w:space="0" w:color="000000"/>
              <w:left w:val="nil"/>
              <w:bottom w:val="single" w:sz="4" w:space="0" w:color="000000"/>
              <w:right w:val="single" w:sz="4" w:space="0" w:color="000000"/>
            </w:tcBorders>
            <w:vAlign w:val="center"/>
          </w:tcPr>
          <w:p w:rsidR="00542551" w:rsidRPr="000F1741" w:rsidRDefault="00542551" w:rsidP="00C14A87">
            <w:pPr>
              <w:pStyle w:val="a6"/>
              <w:rPr>
                <w:rFonts w:asciiTheme="minorHAnsi" w:hAnsiTheme="minorHAnsi" w:cs="Calibri"/>
              </w:rPr>
            </w:pPr>
            <w:r w:rsidRPr="000F1741">
              <w:rPr>
                <w:rFonts w:asciiTheme="minorHAnsi" w:hAnsiTheme="minorHAnsi" w:cs="Calibri"/>
              </w:rPr>
              <w:t>2017</w:t>
            </w:r>
          </w:p>
        </w:tc>
        <w:tc>
          <w:tcPr>
            <w:tcW w:w="959" w:type="dxa"/>
            <w:tcBorders>
              <w:top w:val="single" w:sz="4" w:space="0" w:color="000000"/>
              <w:left w:val="nil"/>
              <w:bottom w:val="single" w:sz="4" w:space="0" w:color="000000"/>
              <w:right w:val="single" w:sz="4" w:space="0" w:color="000000"/>
            </w:tcBorders>
            <w:vAlign w:val="center"/>
          </w:tcPr>
          <w:p w:rsidR="00542551" w:rsidRPr="000F1741" w:rsidRDefault="00542551" w:rsidP="00C14A87">
            <w:pPr>
              <w:pStyle w:val="a6"/>
              <w:rPr>
                <w:rFonts w:asciiTheme="minorHAnsi" w:hAnsiTheme="minorHAnsi" w:cs="Calibri"/>
              </w:rPr>
            </w:pPr>
            <w:r w:rsidRPr="000F1741">
              <w:rPr>
                <w:rFonts w:asciiTheme="minorHAnsi" w:hAnsiTheme="minorHAnsi" w:cs="Calibri"/>
              </w:rPr>
              <w:t>2018</w:t>
            </w:r>
          </w:p>
        </w:tc>
        <w:tc>
          <w:tcPr>
            <w:tcW w:w="959" w:type="dxa"/>
            <w:tcBorders>
              <w:top w:val="single" w:sz="4" w:space="0" w:color="000000"/>
              <w:left w:val="nil"/>
              <w:bottom w:val="single" w:sz="4" w:space="0" w:color="000000"/>
              <w:right w:val="single" w:sz="4" w:space="0" w:color="000000"/>
            </w:tcBorders>
            <w:vAlign w:val="center"/>
          </w:tcPr>
          <w:p w:rsidR="00542551" w:rsidRPr="000F1741" w:rsidRDefault="00542551" w:rsidP="00C14A87">
            <w:pPr>
              <w:pStyle w:val="a6"/>
              <w:rPr>
                <w:rFonts w:asciiTheme="minorHAnsi" w:hAnsiTheme="minorHAnsi" w:cs="Calibri"/>
                <w:lang w:val="kk-KZ"/>
              </w:rPr>
            </w:pPr>
            <w:r w:rsidRPr="000F1741">
              <w:rPr>
                <w:rFonts w:asciiTheme="minorHAnsi" w:hAnsiTheme="minorHAnsi" w:cs="Calibri"/>
                <w:lang w:val="kk-KZ"/>
              </w:rPr>
              <w:t>2019</w:t>
            </w:r>
          </w:p>
        </w:tc>
        <w:tc>
          <w:tcPr>
            <w:tcW w:w="959" w:type="dxa"/>
            <w:tcBorders>
              <w:top w:val="single" w:sz="4" w:space="0" w:color="000000"/>
              <w:left w:val="nil"/>
              <w:bottom w:val="single" w:sz="4" w:space="0" w:color="000000"/>
              <w:right w:val="single" w:sz="4" w:space="0" w:color="000000"/>
            </w:tcBorders>
            <w:vAlign w:val="center"/>
          </w:tcPr>
          <w:p w:rsidR="00542551" w:rsidRPr="000F1741" w:rsidRDefault="00542551" w:rsidP="00C14A87">
            <w:pPr>
              <w:pStyle w:val="a6"/>
              <w:rPr>
                <w:rFonts w:asciiTheme="minorHAnsi" w:hAnsiTheme="minorHAnsi" w:cs="Calibri"/>
              </w:rPr>
            </w:pPr>
            <w:r w:rsidRPr="000F1741">
              <w:rPr>
                <w:rFonts w:asciiTheme="minorHAnsi" w:hAnsiTheme="minorHAnsi" w:cs="Calibri"/>
              </w:rPr>
              <w:t>2020</w:t>
            </w:r>
          </w:p>
        </w:tc>
        <w:tc>
          <w:tcPr>
            <w:tcW w:w="2635" w:type="dxa"/>
            <w:tcBorders>
              <w:top w:val="single" w:sz="4" w:space="0" w:color="000000"/>
              <w:left w:val="single" w:sz="4" w:space="0" w:color="000000"/>
              <w:bottom w:val="single" w:sz="4" w:space="0" w:color="000000"/>
              <w:right w:val="nil"/>
            </w:tcBorders>
          </w:tcPr>
          <w:p w:rsidR="00542551" w:rsidRPr="007D67F1" w:rsidRDefault="00542551" w:rsidP="00C14A87">
            <w:pPr>
              <w:pStyle w:val="a6"/>
              <w:rPr>
                <w:rFonts w:asciiTheme="minorHAnsi" w:hAnsiTheme="minorHAnsi" w:cs="Calibri"/>
              </w:rPr>
            </w:pPr>
          </w:p>
        </w:tc>
      </w:tr>
      <w:tr w:rsidR="00542551" w:rsidRPr="007D67F1" w:rsidTr="00C14A87">
        <w:trPr>
          <w:trHeight w:val="50"/>
        </w:trPr>
        <w:tc>
          <w:tcPr>
            <w:tcW w:w="2776" w:type="dxa"/>
            <w:tcBorders>
              <w:top w:val="nil"/>
              <w:left w:val="nil"/>
              <w:bottom w:val="nil"/>
              <w:right w:val="nil"/>
            </w:tcBorders>
            <w:vAlign w:val="bottom"/>
          </w:tcPr>
          <w:p w:rsidR="00542551" w:rsidRPr="007D67F1" w:rsidRDefault="00542551" w:rsidP="00C14A87">
            <w:pPr>
              <w:pStyle w:val="a7"/>
              <w:rPr>
                <w:rFonts w:asciiTheme="minorHAnsi" w:hAnsiTheme="minorHAnsi" w:cs="Calibri"/>
              </w:rPr>
            </w:pPr>
            <w:r w:rsidRPr="007D67F1">
              <w:rPr>
                <w:rFonts w:asciiTheme="minorHAnsi" w:hAnsiTheme="minorHAnsi" w:cs="Calibri"/>
              </w:rPr>
              <w:t>Тауар айналымы – барлығы</w:t>
            </w:r>
          </w:p>
        </w:tc>
        <w:tc>
          <w:tcPr>
            <w:tcW w:w="959" w:type="dxa"/>
            <w:tcBorders>
              <w:top w:val="nil"/>
              <w:left w:val="nil"/>
              <w:bottom w:val="nil"/>
              <w:right w:val="nil"/>
            </w:tcBorders>
            <w:vAlign w:val="bottom"/>
          </w:tcPr>
          <w:p w:rsidR="00542551" w:rsidRPr="000F1741" w:rsidRDefault="00542551" w:rsidP="00C14A87">
            <w:pPr>
              <w:pStyle w:val="2d"/>
              <w:widowControl/>
              <w:jc w:val="right"/>
              <w:rPr>
                <w:rFonts w:asciiTheme="minorHAnsi" w:eastAsia="Times New Roman" w:hAnsiTheme="minorHAnsi" w:cs="Calibri"/>
                <w:spacing w:val="0"/>
                <w:kern w:val="0"/>
                <w:sz w:val="16"/>
                <w:szCs w:val="16"/>
              </w:rPr>
            </w:pPr>
            <w:r w:rsidRPr="000F1741">
              <w:rPr>
                <w:rFonts w:asciiTheme="minorHAnsi" w:eastAsia="Times New Roman" w:hAnsiTheme="minorHAnsi" w:cs="Calibri"/>
                <w:spacing w:val="0"/>
                <w:kern w:val="0"/>
                <w:sz w:val="16"/>
                <w:szCs w:val="16"/>
                <w:lang w:val="en-US"/>
              </w:rPr>
              <w:t>62 113,</w:t>
            </w:r>
            <w:r w:rsidRPr="000F1741">
              <w:rPr>
                <w:rFonts w:asciiTheme="minorHAnsi" w:eastAsia="Times New Roman" w:hAnsiTheme="minorHAnsi" w:cs="Calibri"/>
                <w:spacing w:val="0"/>
                <w:kern w:val="0"/>
                <w:sz w:val="16"/>
                <w:szCs w:val="16"/>
              </w:rPr>
              <w:t>6</w:t>
            </w:r>
          </w:p>
        </w:tc>
        <w:tc>
          <w:tcPr>
            <w:tcW w:w="959" w:type="dxa"/>
            <w:tcBorders>
              <w:top w:val="nil"/>
              <w:left w:val="nil"/>
              <w:bottom w:val="nil"/>
              <w:right w:val="nil"/>
            </w:tcBorders>
            <w:vAlign w:val="bottom"/>
          </w:tcPr>
          <w:p w:rsidR="00542551" w:rsidRPr="000F1741" w:rsidRDefault="00542551" w:rsidP="00C14A87">
            <w:pPr>
              <w:pStyle w:val="2d"/>
              <w:widowControl/>
              <w:jc w:val="right"/>
              <w:rPr>
                <w:rFonts w:asciiTheme="minorHAnsi" w:eastAsia="Times New Roman" w:hAnsiTheme="minorHAnsi" w:cs="Calibri"/>
              </w:rPr>
            </w:pPr>
            <w:r w:rsidRPr="000F1741">
              <w:rPr>
                <w:rFonts w:asciiTheme="minorHAnsi" w:eastAsia="Times New Roman" w:hAnsiTheme="minorHAnsi" w:cs="Calibri"/>
                <w:spacing w:val="0"/>
                <w:kern w:val="0"/>
                <w:sz w:val="16"/>
                <w:szCs w:val="16"/>
              </w:rPr>
              <w:t xml:space="preserve">78 102,9 </w:t>
            </w:r>
          </w:p>
        </w:tc>
        <w:tc>
          <w:tcPr>
            <w:tcW w:w="959" w:type="dxa"/>
            <w:tcBorders>
              <w:top w:val="nil"/>
              <w:left w:val="nil"/>
              <w:bottom w:val="nil"/>
              <w:right w:val="nil"/>
            </w:tcBorders>
            <w:vAlign w:val="bottom"/>
          </w:tcPr>
          <w:p w:rsidR="00542551" w:rsidRPr="000F1741" w:rsidRDefault="00542551" w:rsidP="00C14A87">
            <w:pPr>
              <w:pStyle w:val="2d"/>
              <w:widowControl/>
              <w:jc w:val="right"/>
              <w:rPr>
                <w:rFonts w:asciiTheme="minorHAnsi" w:eastAsia="Times New Roman" w:hAnsiTheme="minorHAnsi" w:cs="Calibri"/>
                <w:spacing w:val="0"/>
                <w:kern w:val="0"/>
                <w:sz w:val="16"/>
                <w:szCs w:val="16"/>
                <w:lang w:val="en-US"/>
              </w:rPr>
            </w:pPr>
            <w:r w:rsidRPr="000F1741">
              <w:rPr>
                <w:rFonts w:asciiTheme="minorHAnsi" w:eastAsia="Times New Roman" w:hAnsiTheme="minorHAnsi" w:cs="Calibri"/>
                <w:spacing w:val="0"/>
                <w:kern w:val="0"/>
                <w:sz w:val="16"/>
                <w:szCs w:val="16"/>
                <w:lang w:val="en-US"/>
              </w:rPr>
              <w:t>94 769,7</w:t>
            </w:r>
          </w:p>
        </w:tc>
        <w:tc>
          <w:tcPr>
            <w:tcW w:w="959" w:type="dxa"/>
            <w:tcBorders>
              <w:top w:val="nil"/>
              <w:left w:val="nil"/>
              <w:bottom w:val="nil"/>
              <w:right w:val="nil"/>
            </w:tcBorders>
            <w:vAlign w:val="bottom"/>
          </w:tcPr>
          <w:p w:rsidR="00542551" w:rsidRPr="000F1741" w:rsidRDefault="00542551" w:rsidP="00C14A87">
            <w:pPr>
              <w:pStyle w:val="2d"/>
              <w:widowControl/>
              <w:jc w:val="right"/>
              <w:rPr>
                <w:rFonts w:asciiTheme="minorHAnsi" w:eastAsia="Times New Roman" w:hAnsiTheme="minorHAnsi" w:cs="Calibri"/>
                <w:spacing w:val="0"/>
                <w:kern w:val="0"/>
                <w:sz w:val="16"/>
                <w:szCs w:val="16"/>
                <w:lang w:val="en-US"/>
              </w:rPr>
            </w:pPr>
            <w:r w:rsidRPr="000F1741">
              <w:rPr>
                <w:rFonts w:asciiTheme="minorHAnsi" w:eastAsia="Times New Roman" w:hAnsiTheme="minorHAnsi" w:cs="Calibri"/>
                <w:spacing w:val="0"/>
                <w:kern w:val="0"/>
                <w:sz w:val="16"/>
                <w:szCs w:val="16"/>
                <w:lang w:val="en-US"/>
              </w:rPr>
              <w:t>97 774,9</w:t>
            </w:r>
          </w:p>
        </w:tc>
        <w:tc>
          <w:tcPr>
            <w:tcW w:w="959" w:type="dxa"/>
            <w:tcBorders>
              <w:top w:val="nil"/>
              <w:left w:val="nil"/>
              <w:bottom w:val="nil"/>
              <w:right w:val="nil"/>
            </w:tcBorders>
            <w:vAlign w:val="bottom"/>
          </w:tcPr>
          <w:p w:rsidR="00542551" w:rsidRPr="000F1741" w:rsidRDefault="00542551" w:rsidP="00C14A87">
            <w:pPr>
              <w:jc w:val="right"/>
              <w:rPr>
                <w:rFonts w:asciiTheme="minorHAnsi" w:hAnsiTheme="minorHAnsi" w:cs="Arial CYR"/>
                <w:sz w:val="16"/>
                <w:szCs w:val="16"/>
              </w:rPr>
            </w:pPr>
            <w:r w:rsidRPr="000F1741">
              <w:rPr>
                <w:rFonts w:asciiTheme="minorHAnsi" w:hAnsiTheme="minorHAnsi"/>
                <w:sz w:val="16"/>
                <w:szCs w:val="16"/>
              </w:rPr>
              <w:t>86 469,9</w:t>
            </w:r>
          </w:p>
        </w:tc>
        <w:tc>
          <w:tcPr>
            <w:tcW w:w="2635" w:type="dxa"/>
            <w:tcBorders>
              <w:top w:val="nil"/>
              <w:left w:val="nil"/>
              <w:bottom w:val="nil"/>
              <w:right w:val="nil"/>
            </w:tcBorders>
            <w:vAlign w:val="bottom"/>
          </w:tcPr>
          <w:p w:rsidR="00542551" w:rsidRPr="007D67F1" w:rsidRDefault="00542551" w:rsidP="00C14A87">
            <w:pPr>
              <w:pStyle w:val="a7"/>
              <w:ind w:left="170"/>
              <w:rPr>
                <w:rFonts w:asciiTheme="minorHAnsi" w:hAnsiTheme="minorHAnsi"/>
              </w:rPr>
            </w:pPr>
            <w:r w:rsidRPr="007D67F1">
              <w:rPr>
                <w:rFonts w:asciiTheme="minorHAnsi" w:hAnsiTheme="minorHAnsi" w:cs="Calibri"/>
              </w:rPr>
              <w:t>Товарооборот – всего</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оның ішінде:</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hAnsiTheme="minorHAnsi" w:cs="Calibri"/>
                <w:spacing w:val="0"/>
                <w:kern w:val="0"/>
                <w:sz w:val="16"/>
                <w:szCs w:val="16"/>
              </w:rPr>
            </w:pPr>
          </w:p>
        </w:tc>
        <w:tc>
          <w:tcPr>
            <w:tcW w:w="2635" w:type="dxa"/>
            <w:tcBorders>
              <w:top w:val="nil"/>
              <w:left w:val="nil"/>
              <w:bottom w:val="nil"/>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в том числе:</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ТМД елдері</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17 691,2</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rPr>
            </w:pPr>
            <w:r w:rsidRPr="007D67F1">
              <w:rPr>
                <w:rFonts w:asciiTheme="minorHAnsi" w:eastAsia="Times New Roman" w:hAnsiTheme="minorHAnsi" w:cs="Calibri"/>
                <w:spacing w:val="0"/>
                <w:kern w:val="0"/>
                <w:sz w:val="16"/>
                <w:szCs w:val="16"/>
                <w:lang w:val="en-US"/>
              </w:rPr>
              <w:t xml:space="preserve">22 430,9 </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25 602,2</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27 374,3</w:t>
            </w:r>
          </w:p>
        </w:tc>
        <w:tc>
          <w:tcPr>
            <w:tcW w:w="9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25 200,3</w:t>
            </w:r>
          </w:p>
        </w:tc>
        <w:tc>
          <w:tcPr>
            <w:tcW w:w="2635" w:type="dxa"/>
            <w:tcBorders>
              <w:top w:val="nil"/>
              <w:left w:val="nil"/>
              <w:bottom w:val="nil"/>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страны СНГ</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әлемнің басқа елдері</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44 422,4</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rPr>
            </w:pPr>
            <w:r w:rsidRPr="007D67F1">
              <w:rPr>
                <w:rFonts w:asciiTheme="minorHAnsi" w:eastAsia="Times New Roman" w:hAnsiTheme="minorHAnsi" w:cs="Calibri"/>
                <w:spacing w:val="0"/>
                <w:kern w:val="0"/>
                <w:sz w:val="16"/>
                <w:szCs w:val="16"/>
                <w:lang w:val="en-US"/>
              </w:rPr>
              <w:t xml:space="preserve">55 672,0 </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69 167,5</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70 400,6</w:t>
            </w:r>
          </w:p>
        </w:tc>
        <w:tc>
          <w:tcPr>
            <w:tcW w:w="9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61 269,6</w:t>
            </w:r>
          </w:p>
        </w:tc>
        <w:tc>
          <w:tcPr>
            <w:tcW w:w="2635" w:type="dxa"/>
            <w:tcBorders>
              <w:top w:val="nil"/>
              <w:left w:val="nil"/>
              <w:bottom w:val="nil"/>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другие страны мира</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rPr>
                <w:rFonts w:asciiTheme="minorHAnsi" w:hAnsiTheme="minorHAnsi" w:cs="Calibri"/>
              </w:rPr>
            </w:pPr>
            <w:r w:rsidRPr="007D67F1">
              <w:rPr>
                <w:rFonts w:asciiTheme="minorHAnsi" w:hAnsiTheme="minorHAnsi" w:cs="Calibri"/>
              </w:rPr>
              <w:t>Экспорт - барлығы</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36 736,9</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rPr>
            </w:pPr>
            <w:r w:rsidRPr="007D67F1">
              <w:rPr>
                <w:rFonts w:asciiTheme="minorHAnsi" w:eastAsia="Times New Roman" w:hAnsiTheme="minorHAnsi" w:cs="Calibri"/>
                <w:spacing w:val="0"/>
                <w:kern w:val="0"/>
                <w:sz w:val="16"/>
                <w:szCs w:val="16"/>
                <w:lang w:val="en-US"/>
              </w:rPr>
              <w:t xml:space="preserve">48 503,3 </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61 111,2</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58 065,6</w:t>
            </w:r>
          </w:p>
        </w:tc>
        <w:tc>
          <w:tcPr>
            <w:tcW w:w="9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47 540,8</w:t>
            </w:r>
          </w:p>
        </w:tc>
        <w:tc>
          <w:tcPr>
            <w:tcW w:w="2635" w:type="dxa"/>
            <w:tcBorders>
              <w:top w:val="nil"/>
              <w:left w:val="nil"/>
              <w:bottom w:val="nil"/>
              <w:right w:val="nil"/>
            </w:tcBorders>
            <w:vAlign w:val="bottom"/>
          </w:tcPr>
          <w:p w:rsidR="00542551" w:rsidRPr="007D67F1" w:rsidRDefault="00542551" w:rsidP="00C14A87">
            <w:pPr>
              <w:pStyle w:val="a7"/>
              <w:ind w:left="170"/>
              <w:rPr>
                <w:rFonts w:asciiTheme="minorHAnsi" w:hAnsiTheme="minorHAnsi"/>
              </w:rPr>
            </w:pPr>
            <w:r w:rsidRPr="007D67F1">
              <w:rPr>
                <w:rFonts w:asciiTheme="minorHAnsi" w:hAnsiTheme="minorHAnsi" w:cs="Calibri"/>
              </w:rPr>
              <w:t>Экспорт - всего</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оның ішінде:</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hAnsiTheme="minorHAnsi" w:cs="Calibri"/>
                <w:spacing w:val="0"/>
                <w:kern w:val="0"/>
                <w:sz w:val="16"/>
                <w:szCs w:val="16"/>
                <w:lang w:val="en-US"/>
              </w:rPr>
            </w:pPr>
          </w:p>
        </w:tc>
        <w:tc>
          <w:tcPr>
            <w:tcW w:w="2635" w:type="dxa"/>
            <w:tcBorders>
              <w:top w:val="nil"/>
              <w:left w:val="nil"/>
              <w:bottom w:val="nil"/>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в том числе:</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ТМД елдері</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6 327,6</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rPr>
            </w:pPr>
            <w:r w:rsidRPr="007D67F1">
              <w:rPr>
                <w:rFonts w:asciiTheme="minorHAnsi" w:eastAsia="Times New Roman" w:hAnsiTheme="minorHAnsi" w:cs="Calibri"/>
                <w:spacing w:val="0"/>
                <w:kern w:val="0"/>
                <w:sz w:val="16"/>
                <w:szCs w:val="16"/>
                <w:lang w:val="en-US"/>
              </w:rPr>
              <w:t xml:space="preserve">8 298,9 </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9 568,3</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10 109,5</w:t>
            </w:r>
          </w:p>
        </w:tc>
        <w:tc>
          <w:tcPr>
            <w:tcW w:w="9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9 151,3</w:t>
            </w:r>
          </w:p>
        </w:tc>
        <w:tc>
          <w:tcPr>
            <w:tcW w:w="2635" w:type="dxa"/>
            <w:tcBorders>
              <w:top w:val="nil"/>
              <w:left w:val="nil"/>
              <w:bottom w:val="nil"/>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страны СНГ</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әлемнің басқа елдері</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30 409,3</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rPr>
            </w:pPr>
            <w:r w:rsidRPr="007D67F1">
              <w:rPr>
                <w:rFonts w:asciiTheme="minorHAnsi" w:eastAsia="Times New Roman" w:hAnsiTheme="minorHAnsi" w:cs="Calibri"/>
                <w:spacing w:val="0"/>
                <w:kern w:val="0"/>
                <w:sz w:val="16"/>
                <w:szCs w:val="16"/>
                <w:lang w:val="en-US"/>
              </w:rPr>
              <w:t xml:space="preserve">40 204,4 </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51 542,9</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47 956,1</w:t>
            </w:r>
          </w:p>
        </w:tc>
        <w:tc>
          <w:tcPr>
            <w:tcW w:w="9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38 389,5</w:t>
            </w:r>
          </w:p>
        </w:tc>
        <w:tc>
          <w:tcPr>
            <w:tcW w:w="2635" w:type="dxa"/>
            <w:tcBorders>
              <w:top w:val="nil"/>
              <w:left w:val="nil"/>
              <w:bottom w:val="nil"/>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другие страны мира</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rPr>
                <w:rFonts w:asciiTheme="minorHAnsi" w:hAnsiTheme="minorHAnsi" w:cs="Calibri"/>
              </w:rPr>
            </w:pPr>
            <w:r w:rsidRPr="007D67F1">
              <w:rPr>
                <w:rFonts w:asciiTheme="minorHAnsi" w:hAnsiTheme="minorHAnsi" w:cs="Calibri"/>
              </w:rPr>
              <w:lastRenderedPageBreak/>
              <w:t>Импорт - барлығы</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25 376,7</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rPr>
            </w:pPr>
            <w:r w:rsidRPr="007D67F1">
              <w:rPr>
                <w:rFonts w:asciiTheme="minorHAnsi" w:eastAsia="Times New Roman" w:hAnsiTheme="minorHAnsi" w:cs="Calibri"/>
                <w:spacing w:val="0"/>
                <w:kern w:val="0"/>
                <w:sz w:val="16"/>
                <w:szCs w:val="16"/>
                <w:lang w:val="en-US"/>
              </w:rPr>
              <w:t xml:space="preserve">29 599,6 </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33 658,5</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39 709,3</w:t>
            </w:r>
          </w:p>
        </w:tc>
        <w:tc>
          <w:tcPr>
            <w:tcW w:w="9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38 929,1</w:t>
            </w:r>
          </w:p>
        </w:tc>
        <w:tc>
          <w:tcPr>
            <w:tcW w:w="2635" w:type="dxa"/>
            <w:tcBorders>
              <w:top w:val="nil"/>
              <w:left w:val="nil"/>
              <w:bottom w:val="nil"/>
              <w:right w:val="nil"/>
            </w:tcBorders>
            <w:vAlign w:val="bottom"/>
          </w:tcPr>
          <w:p w:rsidR="00542551" w:rsidRPr="007D67F1" w:rsidRDefault="00542551" w:rsidP="00C14A87">
            <w:pPr>
              <w:pStyle w:val="a7"/>
              <w:ind w:left="170"/>
              <w:rPr>
                <w:rFonts w:asciiTheme="minorHAnsi" w:hAnsiTheme="minorHAnsi"/>
              </w:rPr>
            </w:pPr>
            <w:r w:rsidRPr="007D67F1">
              <w:rPr>
                <w:rFonts w:asciiTheme="minorHAnsi" w:hAnsiTheme="minorHAnsi" w:cs="Calibri"/>
              </w:rPr>
              <w:t>Импорт - всего</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оның ішінде</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hAnsiTheme="minorHAnsi" w:cs="Calibri"/>
                <w:spacing w:val="0"/>
                <w:kern w:val="0"/>
                <w:sz w:val="16"/>
                <w:szCs w:val="16"/>
                <w:lang w:val="en-US"/>
              </w:rPr>
            </w:pPr>
          </w:p>
        </w:tc>
        <w:tc>
          <w:tcPr>
            <w:tcW w:w="2635" w:type="dxa"/>
            <w:tcBorders>
              <w:top w:val="nil"/>
              <w:left w:val="nil"/>
              <w:bottom w:val="nil"/>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в том числе:</w:t>
            </w:r>
          </w:p>
        </w:tc>
      </w:tr>
      <w:tr w:rsidR="00542551" w:rsidRPr="007D67F1" w:rsidTr="00C14A87">
        <w:trPr>
          <w:trHeight w:val="20"/>
        </w:trPr>
        <w:tc>
          <w:tcPr>
            <w:tcW w:w="2776" w:type="dxa"/>
            <w:tcBorders>
              <w:top w:val="nil"/>
              <w:left w:val="nil"/>
              <w:bottom w:val="nil"/>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ТМД елдері</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11 363,6</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rPr>
            </w:pPr>
            <w:r w:rsidRPr="007D67F1">
              <w:rPr>
                <w:rFonts w:asciiTheme="minorHAnsi" w:eastAsia="Times New Roman" w:hAnsiTheme="minorHAnsi" w:cs="Calibri"/>
                <w:spacing w:val="0"/>
                <w:kern w:val="0"/>
                <w:sz w:val="16"/>
                <w:szCs w:val="16"/>
                <w:lang w:val="en-US"/>
              </w:rPr>
              <w:t xml:space="preserve">14 132,0 </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16 033,9</w:t>
            </w:r>
          </w:p>
        </w:tc>
        <w:tc>
          <w:tcPr>
            <w:tcW w:w="959" w:type="dxa"/>
            <w:tcBorders>
              <w:top w:val="nil"/>
              <w:left w:val="nil"/>
              <w:bottom w:val="nil"/>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17 264,8</w:t>
            </w:r>
          </w:p>
        </w:tc>
        <w:tc>
          <w:tcPr>
            <w:tcW w:w="9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16 049,0</w:t>
            </w:r>
          </w:p>
        </w:tc>
        <w:tc>
          <w:tcPr>
            <w:tcW w:w="2635" w:type="dxa"/>
            <w:tcBorders>
              <w:top w:val="nil"/>
              <w:left w:val="nil"/>
              <w:bottom w:val="nil"/>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страны СНГ</w:t>
            </w:r>
          </w:p>
        </w:tc>
      </w:tr>
      <w:tr w:rsidR="00542551" w:rsidRPr="007D67F1" w:rsidTr="00C14A87">
        <w:trPr>
          <w:trHeight w:val="20"/>
        </w:trPr>
        <w:tc>
          <w:tcPr>
            <w:tcW w:w="2776" w:type="dxa"/>
            <w:tcBorders>
              <w:top w:val="nil"/>
              <w:left w:val="nil"/>
              <w:bottom w:val="single" w:sz="4" w:space="0" w:color="000000"/>
              <w:right w:val="nil"/>
            </w:tcBorders>
            <w:vAlign w:val="bottom"/>
          </w:tcPr>
          <w:p w:rsidR="00542551" w:rsidRPr="007D67F1" w:rsidRDefault="00542551" w:rsidP="00C14A87">
            <w:pPr>
              <w:pStyle w:val="a7"/>
              <w:ind w:left="113"/>
              <w:rPr>
                <w:rFonts w:asciiTheme="minorHAnsi" w:hAnsiTheme="minorHAnsi" w:cs="Calibri"/>
              </w:rPr>
            </w:pPr>
            <w:r w:rsidRPr="007D67F1">
              <w:rPr>
                <w:rFonts w:asciiTheme="minorHAnsi" w:hAnsiTheme="minorHAnsi" w:cs="Calibri"/>
              </w:rPr>
              <w:t>әлемнің басқа елдері</w:t>
            </w:r>
          </w:p>
        </w:tc>
        <w:tc>
          <w:tcPr>
            <w:tcW w:w="959" w:type="dxa"/>
            <w:tcBorders>
              <w:top w:val="nil"/>
              <w:left w:val="nil"/>
              <w:bottom w:val="single" w:sz="4" w:space="0" w:color="000000"/>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14 013,1</w:t>
            </w:r>
          </w:p>
        </w:tc>
        <w:tc>
          <w:tcPr>
            <w:tcW w:w="959" w:type="dxa"/>
            <w:tcBorders>
              <w:top w:val="nil"/>
              <w:left w:val="nil"/>
              <w:bottom w:val="single" w:sz="4" w:space="0" w:color="000000"/>
              <w:right w:val="nil"/>
            </w:tcBorders>
            <w:vAlign w:val="bottom"/>
          </w:tcPr>
          <w:p w:rsidR="00542551" w:rsidRPr="007D67F1" w:rsidRDefault="00542551" w:rsidP="00C14A87">
            <w:pPr>
              <w:pStyle w:val="2d"/>
              <w:widowControl/>
              <w:jc w:val="right"/>
              <w:rPr>
                <w:rFonts w:asciiTheme="minorHAnsi" w:eastAsia="Times New Roman" w:hAnsiTheme="minorHAnsi" w:cs="Calibri"/>
              </w:rPr>
            </w:pPr>
            <w:r w:rsidRPr="007D67F1">
              <w:rPr>
                <w:rFonts w:asciiTheme="minorHAnsi" w:eastAsia="Times New Roman" w:hAnsiTheme="minorHAnsi" w:cs="Calibri"/>
                <w:spacing w:val="0"/>
                <w:kern w:val="0"/>
                <w:sz w:val="16"/>
                <w:szCs w:val="16"/>
                <w:lang w:val="en-US"/>
              </w:rPr>
              <w:t xml:space="preserve">15 467,6 </w:t>
            </w:r>
          </w:p>
        </w:tc>
        <w:tc>
          <w:tcPr>
            <w:tcW w:w="959" w:type="dxa"/>
            <w:tcBorders>
              <w:top w:val="nil"/>
              <w:left w:val="nil"/>
              <w:bottom w:val="single" w:sz="4" w:space="0" w:color="000000"/>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17 624,6</w:t>
            </w:r>
          </w:p>
        </w:tc>
        <w:tc>
          <w:tcPr>
            <w:tcW w:w="959" w:type="dxa"/>
            <w:tcBorders>
              <w:top w:val="nil"/>
              <w:left w:val="nil"/>
              <w:bottom w:val="single" w:sz="4" w:space="0" w:color="000000"/>
              <w:right w:val="nil"/>
            </w:tcBorders>
            <w:vAlign w:val="bottom"/>
          </w:tcPr>
          <w:p w:rsidR="00542551" w:rsidRPr="007D67F1" w:rsidRDefault="00542551" w:rsidP="00C14A87">
            <w:pPr>
              <w:pStyle w:val="2d"/>
              <w:widowControl/>
              <w:jc w:val="right"/>
              <w:rPr>
                <w:rFonts w:asciiTheme="minorHAnsi" w:eastAsia="Times New Roman" w:hAnsiTheme="minorHAnsi" w:cs="Calibri"/>
                <w:spacing w:val="0"/>
                <w:kern w:val="0"/>
                <w:sz w:val="16"/>
                <w:szCs w:val="16"/>
                <w:lang w:val="en-US"/>
              </w:rPr>
            </w:pPr>
            <w:r w:rsidRPr="007D67F1">
              <w:rPr>
                <w:rFonts w:asciiTheme="minorHAnsi" w:eastAsia="Times New Roman" w:hAnsiTheme="minorHAnsi" w:cs="Calibri"/>
                <w:spacing w:val="0"/>
                <w:kern w:val="0"/>
                <w:sz w:val="16"/>
                <w:szCs w:val="16"/>
                <w:lang w:val="en-US"/>
              </w:rPr>
              <w:t>22 444,5</w:t>
            </w:r>
          </w:p>
        </w:tc>
        <w:tc>
          <w:tcPr>
            <w:tcW w:w="959"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22 880,1</w:t>
            </w:r>
          </w:p>
        </w:tc>
        <w:tc>
          <w:tcPr>
            <w:tcW w:w="2635" w:type="dxa"/>
            <w:tcBorders>
              <w:top w:val="nil"/>
              <w:left w:val="nil"/>
              <w:bottom w:val="single" w:sz="4" w:space="0" w:color="000000"/>
              <w:right w:val="nil"/>
            </w:tcBorders>
            <w:vAlign w:val="bottom"/>
          </w:tcPr>
          <w:p w:rsidR="00542551" w:rsidRPr="007D67F1" w:rsidRDefault="00542551" w:rsidP="00C14A87">
            <w:pPr>
              <w:pStyle w:val="a7"/>
              <w:ind w:left="283"/>
              <w:rPr>
                <w:rFonts w:asciiTheme="minorHAnsi" w:hAnsiTheme="minorHAnsi"/>
              </w:rPr>
            </w:pPr>
            <w:r w:rsidRPr="007D67F1">
              <w:rPr>
                <w:rFonts w:asciiTheme="minorHAnsi" w:hAnsiTheme="minorHAnsi" w:cs="Calibri"/>
              </w:rPr>
              <w:t>другие страны мира</w:t>
            </w:r>
          </w:p>
        </w:tc>
      </w:tr>
    </w:tbl>
    <w:p w:rsidR="00542551" w:rsidRPr="007D67F1" w:rsidRDefault="00542551" w:rsidP="00542551">
      <w:pPr>
        <w:pStyle w:val="a9"/>
        <w:ind w:firstLine="0"/>
        <w:rPr>
          <w:rFonts w:asciiTheme="minorHAnsi" w:hAnsiTheme="minorHAnsi" w:cs="Calibri"/>
        </w:rPr>
      </w:pPr>
      <w:r w:rsidRPr="007D67F1">
        <w:rPr>
          <w:rFonts w:asciiTheme="minorHAnsi" w:hAnsiTheme="minorHAnsi" w:cs="Calibri"/>
        </w:rPr>
        <w:t>8.10 Қаза</w:t>
      </w:r>
      <w:r w:rsidRPr="007D67F1">
        <w:rPr>
          <w:rStyle w:val="af7"/>
          <w:rFonts w:asciiTheme="minorHAnsi" w:hAnsiTheme="minorHAnsi" w:cs="Calibri"/>
        </w:rPr>
        <w:t>қ</w:t>
      </w:r>
      <w:r w:rsidRPr="007D67F1">
        <w:rPr>
          <w:rFonts w:asciiTheme="minorHAnsi" w:hAnsiTheme="minorHAnsi" w:cs="Calibri"/>
        </w:rPr>
        <w:t>стан Республикасының негізгі елдер-сауда серіктестері бөлінісіндегі экспорты</w:t>
      </w:r>
      <w:r w:rsidRPr="007D67F1">
        <w:rPr>
          <w:rFonts w:asciiTheme="minorHAnsi" w:hAnsiTheme="minorHAnsi" w:cs="Calibri"/>
        </w:rPr>
        <w:br/>
        <w:t>Экспорт Республики Казахстан в разрезе основных стран-торговых партнеров</w:t>
      </w:r>
    </w:p>
    <w:tbl>
      <w:tblPr>
        <w:tblW w:w="10206" w:type="dxa"/>
        <w:tblInd w:w="110" w:type="dxa"/>
        <w:tblLayout w:type="fixed"/>
        <w:tblCellMar>
          <w:left w:w="110" w:type="dxa"/>
          <w:right w:w="110" w:type="dxa"/>
        </w:tblCellMar>
        <w:tblLook w:val="0000"/>
      </w:tblPr>
      <w:tblGrid>
        <w:gridCol w:w="3402"/>
        <w:gridCol w:w="1843"/>
        <w:gridCol w:w="2127"/>
        <w:gridCol w:w="2834"/>
      </w:tblGrid>
      <w:tr w:rsidR="00542551" w:rsidRPr="007D67F1" w:rsidTr="00C14A87">
        <w:trPr>
          <w:cantSplit/>
          <w:trHeight w:val="85"/>
          <w:tblHeader/>
        </w:trPr>
        <w:tc>
          <w:tcPr>
            <w:tcW w:w="3402"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a0"/>
              <w:ind w:firstLine="0"/>
              <w:rPr>
                <w:rFonts w:asciiTheme="minorHAnsi" w:hAnsiTheme="minorHAnsi" w:cs="Calibri"/>
              </w:rPr>
            </w:pPr>
          </w:p>
        </w:tc>
        <w:tc>
          <w:tcPr>
            <w:tcW w:w="3970"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lang w:val="kk-KZ"/>
              </w:rPr>
              <w:t>2016</w:t>
            </w:r>
          </w:p>
        </w:tc>
        <w:tc>
          <w:tcPr>
            <w:tcW w:w="2834" w:type="dxa"/>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rPr>
            </w:pPr>
          </w:p>
        </w:tc>
      </w:tr>
      <w:tr w:rsidR="00542551" w:rsidRPr="007D67F1" w:rsidTr="00C14A87">
        <w:trPr>
          <w:cantSplit/>
          <w:trHeight w:val="85"/>
          <w:tblHeader/>
        </w:trPr>
        <w:tc>
          <w:tcPr>
            <w:tcW w:w="3402"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2127"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 xml:space="preserve">в </w:t>
            </w:r>
            <w:r w:rsidRPr="007D67F1">
              <w:rPr>
                <w:rFonts w:asciiTheme="minorHAnsi" w:eastAsia="Times New Roman" w:hAnsiTheme="minorHAnsi" w:cs="Calibri"/>
                <w:spacing w:val="0"/>
                <w:kern w:val="0"/>
                <w:sz w:val="16"/>
                <w:szCs w:val="16"/>
                <w:lang w:val="kk-KZ"/>
              </w:rPr>
              <w:t>процентах</w:t>
            </w:r>
            <w:r w:rsidRPr="007D67F1">
              <w:rPr>
                <w:rFonts w:asciiTheme="minorHAnsi" w:eastAsia="Times New Roman" w:hAnsiTheme="minorHAnsi" w:cs="Calibri"/>
                <w:spacing w:val="0"/>
                <w:kern w:val="0"/>
                <w:sz w:val="16"/>
                <w:szCs w:val="16"/>
              </w:rPr>
              <w:t xml:space="preserve"> к итогу</w:t>
            </w:r>
          </w:p>
        </w:tc>
        <w:tc>
          <w:tcPr>
            <w:tcW w:w="2834" w:type="dxa"/>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rPr>
            </w:pPr>
          </w:p>
        </w:tc>
      </w:tr>
      <w:tr w:rsidR="00542551" w:rsidRPr="007D67F1" w:rsidTr="00C14A87">
        <w:tc>
          <w:tcPr>
            <w:tcW w:w="3402"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Барлығы</w:t>
            </w:r>
          </w:p>
        </w:tc>
        <w:tc>
          <w:tcPr>
            <w:tcW w:w="1843"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36 736,9</w:t>
            </w:r>
          </w:p>
        </w:tc>
        <w:tc>
          <w:tcPr>
            <w:tcW w:w="2127"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2834"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Всего</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оның ішінде:</w:t>
            </w:r>
          </w:p>
        </w:tc>
        <w:tc>
          <w:tcPr>
            <w:tcW w:w="184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 том числе:</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ТМД елдері</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6 327,6</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17,2</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СНГ</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ЕАЭО елдері</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3 930,2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10,7</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ЕАЭС</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Армения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Армения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Беларусь</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Беларусь</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Қырғызстан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437,2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Кыргызстан</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Ресей Федерациясы</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3 445,2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9,4</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Российская Федерация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ЕАЭО-нан тыс елдер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2 397,4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вне ЕАЭС</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Әзірбайжан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106,5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Азербайджан</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Тәжікстан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371,9</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Таджикистан</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Түркіменстан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69,1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Туркменистан</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Өзбекстан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925,2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Узбекистан</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906,7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Әлемнің басқа елдері</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30 409,3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82,8</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Другие страны мира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Еуропа</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21 147,3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57,6</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Европа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245" w:firstLine="392"/>
              <w:rPr>
                <w:rFonts w:asciiTheme="minorHAnsi" w:hAnsiTheme="minorHAnsi"/>
                <w:sz w:val="16"/>
                <w:szCs w:val="16"/>
              </w:rPr>
            </w:pPr>
            <w:r w:rsidRPr="007D67F1">
              <w:rPr>
                <w:rFonts w:asciiTheme="minorHAnsi" w:hAnsiTheme="minorHAnsi"/>
                <w:sz w:val="16"/>
                <w:szCs w:val="16"/>
              </w:rPr>
              <w:t>ЕО елдері</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18 680,1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50,8</w:t>
            </w:r>
          </w:p>
        </w:tc>
        <w:tc>
          <w:tcPr>
            <w:tcW w:w="283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Страны ЕС</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Австрия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Австрия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Бельгия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137,0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Бельгия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Болгария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87,5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Болгария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Венгрия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Венгрия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Германия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262,2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Германия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Грекия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871,0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Греция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Испания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989,1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Испания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Италия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7 481,7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20,4</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Италия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Нидерланды</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3 255,8</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8,9</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Нидерланды</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Польша</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528,7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Польша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Португалия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355,7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Португалия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Румыния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842,7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Румыния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Біріккен Корольдік</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889,4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Соединенное Королевство</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Франция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1 791,8</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Франция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1 126,6</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w:t>
            </w:r>
          </w:p>
        </w:tc>
        <w:tc>
          <w:tcPr>
            <w:tcW w:w="2834" w:type="dxa"/>
            <w:tcBorders>
              <w:top w:val="nil"/>
              <w:left w:val="nil"/>
              <w:bottom w:val="nil"/>
              <w:right w:val="nil"/>
            </w:tcBorders>
            <w:vAlign w:val="bottom"/>
          </w:tcPr>
          <w:p w:rsidR="00542551" w:rsidRPr="007D67F1" w:rsidRDefault="00542551" w:rsidP="00C14A87">
            <w:pPr>
              <w:ind w:firstLine="172"/>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245" w:firstLine="392"/>
              <w:rPr>
                <w:rFonts w:asciiTheme="minorHAnsi" w:hAnsiTheme="minorHAnsi"/>
                <w:sz w:val="16"/>
                <w:szCs w:val="16"/>
              </w:rPr>
            </w:pPr>
            <w:r w:rsidRPr="007D67F1">
              <w:rPr>
                <w:rFonts w:asciiTheme="minorHAnsi" w:hAnsiTheme="minorHAnsi"/>
                <w:sz w:val="16"/>
                <w:szCs w:val="16"/>
              </w:rPr>
              <w:t>ЕО-дан тыс елдер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2 467,2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6,7</w:t>
            </w:r>
          </w:p>
        </w:tc>
        <w:tc>
          <w:tcPr>
            <w:tcW w:w="283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Страны вне ЕС</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Албания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Албания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Норвегия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Норвегия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Сербия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Сербия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2 456,6</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6,7</w:t>
            </w:r>
          </w:p>
        </w:tc>
        <w:tc>
          <w:tcPr>
            <w:tcW w:w="2834" w:type="dxa"/>
            <w:tcBorders>
              <w:top w:val="nil"/>
              <w:left w:val="nil"/>
              <w:bottom w:val="nil"/>
              <w:right w:val="nil"/>
            </w:tcBorders>
            <w:vAlign w:val="bottom"/>
          </w:tcPr>
          <w:p w:rsidR="00542551" w:rsidRPr="007D67F1" w:rsidRDefault="00542551" w:rsidP="00C14A87">
            <w:pPr>
              <w:ind w:firstLine="172"/>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Азия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8 253,1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22,5</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Азия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Ауғанстан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486,3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Афганистан</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Вьетнам</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167,5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Вьетнам</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Грузия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Грузия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Израиль</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235,6</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Израиль</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Үндістан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411,1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Индия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Индонезия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Индонезия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Иран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550,5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Иран</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Қытай</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4 228,4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11,5</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Китай</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Малайзия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Малайзия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Монғолия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77,1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Монголия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БАЭ</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305,2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ОАЭ</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Пәкістан</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Пакистан</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 xml:space="preserve">Корей Республикасы </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223,5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Республика Корея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Сауд Арабиясы</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Саудовская Аравия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Сингапур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54,2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Сингапур</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Таиланд</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Таиланд</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leftChars="-7" w:left="-1" w:hangingChars="8" w:hanging="13"/>
              <w:rPr>
                <w:rFonts w:asciiTheme="minorHAnsi" w:hAnsiTheme="minorHAnsi"/>
                <w:sz w:val="16"/>
                <w:szCs w:val="16"/>
              </w:rPr>
            </w:pPr>
            <w:r w:rsidRPr="007D67F1">
              <w:rPr>
                <w:rFonts w:asciiTheme="minorHAnsi" w:hAnsiTheme="minorHAnsi"/>
                <w:sz w:val="16"/>
                <w:szCs w:val="16"/>
              </w:rPr>
              <w:t>Тайвань (Қытай провинциясы)</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Тайвань (провинция Китая)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Түркия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851,0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Турция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lastRenderedPageBreak/>
              <w:t>Филиппины</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Филиппины</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Жапония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558,8</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Япония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172"/>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Америка</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914,9</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Америка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Виргин аралдары (Брит.)</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Виргинские о-ва (Брит.)</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Канада</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272,7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Канада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Колумбия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Колумбия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Панама</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Панама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АҚШ</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613,0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США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Эквадор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Эквадор</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28,6</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172"/>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Алжир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Алжир</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Египет</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Египет</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Ливия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Ливия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Марокко</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Марокко</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Тунис</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Тунис</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Chars="107" w:firstLine="171"/>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және океания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и океания</w:t>
            </w:r>
          </w:p>
        </w:tc>
      </w:tr>
      <w:tr w:rsidR="00542551" w:rsidRPr="007D67F1" w:rsidTr="00C14A87">
        <w:tc>
          <w:tcPr>
            <w:tcW w:w="34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Австралия</w:t>
            </w:r>
          </w:p>
        </w:tc>
        <w:tc>
          <w:tcPr>
            <w:tcW w:w="184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kk-KZ"/>
              </w:rPr>
            </w:pPr>
            <w:r w:rsidRPr="007D67F1">
              <w:rPr>
                <w:rFonts w:asciiTheme="minorHAnsi" w:hAnsiTheme="minorHAnsi"/>
                <w:sz w:val="16"/>
                <w:szCs w:val="16"/>
              </w:rPr>
              <w:t>5,</w:t>
            </w:r>
            <w:r w:rsidRPr="007D67F1">
              <w:rPr>
                <w:rFonts w:asciiTheme="minorHAnsi" w:hAnsiTheme="minorHAnsi"/>
                <w:sz w:val="16"/>
                <w:szCs w:val="16"/>
                <w:lang w:val="kk-KZ"/>
              </w:rPr>
              <w:t>8</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Австралия</w:t>
            </w:r>
          </w:p>
        </w:tc>
      </w:tr>
      <w:tr w:rsidR="00542551" w:rsidRPr="007D67F1" w:rsidTr="00C14A87">
        <w:tc>
          <w:tcPr>
            <w:tcW w:w="3402" w:type="dxa"/>
            <w:tcBorders>
              <w:top w:val="nil"/>
              <w:left w:val="nil"/>
              <w:bottom w:val="single" w:sz="4" w:space="0" w:color="000000"/>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843"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127"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834" w:type="dxa"/>
            <w:tcBorders>
              <w:top w:val="nil"/>
              <w:left w:val="nil"/>
              <w:bottom w:val="single" w:sz="4" w:space="0" w:color="000000"/>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Остальные страны</w:t>
            </w:r>
          </w:p>
        </w:tc>
      </w:tr>
    </w:tbl>
    <w:p w:rsidR="00542551" w:rsidRPr="007D67F1" w:rsidRDefault="00542551" w:rsidP="00542551">
      <w:pPr>
        <w:pStyle w:val="a9"/>
        <w:spacing w:before="0" w:after="0"/>
        <w:ind w:firstLine="0"/>
        <w:jc w:val="both"/>
        <w:rPr>
          <w:rFonts w:asciiTheme="minorHAnsi" w:hAnsiTheme="minorHAnsi" w:cs="Calibri"/>
        </w:rPr>
      </w:pPr>
      <w:r w:rsidRPr="007D67F1">
        <w:rPr>
          <w:rFonts w:asciiTheme="minorHAnsi" w:hAnsiTheme="minorHAnsi" w:cs="Calibri"/>
          <w:b w:val="0"/>
          <w:sz w:val="16"/>
          <w:szCs w:val="16"/>
        </w:rPr>
        <w:t>Жалғасы</w:t>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t>Продолжение</w:t>
      </w:r>
    </w:p>
    <w:tbl>
      <w:tblPr>
        <w:tblW w:w="0" w:type="auto"/>
        <w:tblInd w:w="110" w:type="dxa"/>
        <w:tblLayout w:type="fixed"/>
        <w:tblCellMar>
          <w:left w:w="110" w:type="dxa"/>
          <w:right w:w="110" w:type="dxa"/>
        </w:tblCellMar>
        <w:tblLook w:val="0000"/>
      </w:tblPr>
      <w:tblGrid>
        <w:gridCol w:w="1694"/>
        <w:gridCol w:w="1212"/>
        <w:gridCol w:w="1205"/>
        <w:gridCol w:w="1063"/>
        <w:gridCol w:w="1205"/>
        <w:gridCol w:w="922"/>
        <w:gridCol w:w="1204"/>
        <w:gridCol w:w="1701"/>
      </w:tblGrid>
      <w:tr w:rsidR="00542551" w:rsidRPr="007D67F1" w:rsidTr="00C14A87">
        <w:trPr>
          <w:cantSplit/>
          <w:tblHeader/>
        </w:trPr>
        <w:tc>
          <w:tcPr>
            <w:tcW w:w="1694"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a0"/>
              <w:ind w:firstLine="0"/>
              <w:rPr>
                <w:rFonts w:asciiTheme="minorHAnsi" w:hAnsiTheme="minorHAnsi" w:cs="Calibri"/>
              </w:rPr>
            </w:pPr>
          </w:p>
        </w:tc>
        <w:tc>
          <w:tcPr>
            <w:tcW w:w="2417" w:type="dxa"/>
            <w:gridSpan w:val="2"/>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2017</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2018</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0"/>
              <w:ind w:firstLine="0"/>
              <w:jc w:val="center"/>
              <w:rPr>
                <w:rFonts w:asciiTheme="minorHAnsi" w:hAnsiTheme="minorHAnsi" w:cs="Calibri"/>
                <w:sz w:val="16"/>
                <w:szCs w:val="16"/>
                <w:lang w:val="kk-KZ"/>
              </w:rPr>
            </w:pPr>
            <w:r w:rsidRPr="007D67F1">
              <w:rPr>
                <w:rFonts w:asciiTheme="minorHAnsi" w:hAnsiTheme="minorHAnsi" w:cs="Calibri"/>
                <w:sz w:val="16"/>
                <w:szCs w:val="16"/>
                <w:lang w:val="kk-KZ"/>
              </w:rPr>
              <w:t>2019</w:t>
            </w:r>
          </w:p>
        </w:tc>
        <w:tc>
          <w:tcPr>
            <w:tcW w:w="1701" w:type="dxa"/>
            <w:vMerge w:val="restart"/>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rPr>
            </w:pPr>
          </w:p>
        </w:tc>
      </w:tr>
      <w:tr w:rsidR="00542551" w:rsidRPr="007D67F1" w:rsidTr="00C14A87">
        <w:trPr>
          <w:cantSplit/>
          <w:trHeight w:val="738"/>
          <w:tblHeader/>
        </w:trPr>
        <w:tc>
          <w:tcPr>
            <w:tcW w:w="1694"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1212"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1205"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 xml:space="preserve">в </w:t>
            </w:r>
            <w:r w:rsidRPr="007D67F1">
              <w:rPr>
                <w:rFonts w:asciiTheme="minorHAnsi" w:eastAsia="Times New Roman" w:hAnsiTheme="minorHAnsi" w:cs="Calibri"/>
                <w:spacing w:val="0"/>
                <w:kern w:val="0"/>
                <w:sz w:val="16"/>
                <w:szCs w:val="16"/>
                <w:lang w:val="kk-KZ"/>
              </w:rPr>
              <w:t>процентах</w:t>
            </w:r>
            <w:r w:rsidRPr="007D67F1">
              <w:rPr>
                <w:rFonts w:asciiTheme="minorHAnsi" w:eastAsia="Times New Roman" w:hAnsiTheme="minorHAnsi" w:cs="Calibri"/>
                <w:spacing w:val="0"/>
                <w:kern w:val="0"/>
                <w:sz w:val="16"/>
                <w:szCs w:val="16"/>
              </w:rPr>
              <w:t xml:space="preserve"> к итогу</w:t>
            </w:r>
          </w:p>
        </w:tc>
        <w:tc>
          <w:tcPr>
            <w:tcW w:w="1063"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1205"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 xml:space="preserve">в </w:t>
            </w:r>
            <w:r w:rsidRPr="007D67F1">
              <w:rPr>
                <w:rFonts w:asciiTheme="minorHAnsi" w:eastAsia="Times New Roman" w:hAnsiTheme="minorHAnsi" w:cs="Calibri"/>
                <w:spacing w:val="0"/>
                <w:kern w:val="0"/>
                <w:sz w:val="16"/>
                <w:szCs w:val="16"/>
                <w:lang w:val="kk-KZ"/>
              </w:rPr>
              <w:t>процентах</w:t>
            </w:r>
            <w:r w:rsidRPr="007D67F1">
              <w:rPr>
                <w:rFonts w:asciiTheme="minorHAnsi" w:eastAsia="Times New Roman" w:hAnsiTheme="minorHAnsi" w:cs="Calibri"/>
                <w:spacing w:val="0"/>
                <w:kern w:val="0"/>
                <w:sz w:val="16"/>
                <w:szCs w:val="16"/>
              </w:rPr>
              <w:t xml:space="preserve"> к итогу</w:t>
            </w:r>
          </w:p>
        </w:tc>
        <w:tc>
          <w:tcPr>
            <w:tcW w:w="922"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1204"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 xml:space="preserve">в </w:t>
            </w:r>
            <w:r w:rsidRPr="007D67F1">
              <w:rPr>
                <w:rFonts w:asciiTheme="minorHAnsi" w:eastAsia="Times New Roman" w:hAnsiTheme="minorHAnsi" w:cs="Calibri"/>
                <w:spacing w:val="0"/>
                <w:kern w:val="0"/>
                <w:sz w:val="16"/>
                <w:szCs w:val="16"/>
                <w:lang w:val="kk-KZ"/>
              </w:rPr>
              <w:t>процентах</w:t>
            </w:r>
            <w:r w:rsidRPr="007D67F1">
              <w:rPr>
                <w:rFonts w:asciiTheme="minorHAnsi" w:eastAsia="Times New Roman" w:hAnsiTheme="minorHAnsi" w:cs="Calibri"/>
                <w:spacing w:val="0"/>
                <w:kern w:val="0"/>
                <w:sz w:val="16"/>
                <w:szCs w:val="16"/>
              </w:rPr>
              <w:t xml:space="preserve"> к итогу</w:t>
            </w:r>
          </w:p>
        </w:tc>
        <w:tc>
          <w:tcPr>
            <w:tcW w:w="1701" w:type="dxa"/>
            <w:vMerge/>
            <w:tcBorders>
              <w:top w:val="single" w:sz="4" w:space="0" w:color="000000"/>
              <w:left w:val="single" w:sz="4" w:space="0" w:color="000000"/>
              <w:bottom w:val="single" w:sz="4" w:space="0" w:color="000000"/>
              <w:right w:val="nil"/>
            </w:tcBorders>
          </w:tcPr>
          <w:p w:rsidR="00542551" w:rsidRPr="007D67F1" w:rsidRDefault="00542551" w:rsidP="00C14A87">
            <w:pPr>
              <w:pStyle w:val="2d"/>
              <w:rPr>
                <w:rFonts w:asciiTheme="minorHAnsi" w:eastAsia="Times New Roman" w:hAnsiTheme="minorHAnsi"/>
              </w:rPr>
            </w:pPr>
          </w:p>
        </w:tc>
      </w:tr>
      <w:tr w:rsidR="00542551" w:rsidRPr="007D67F1" w:rsidTr="00C14A87">
        <w:tc>
          <w:tcPr>
            <w:tcW w:w="1694"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Барлығы</w:t>
            </w:r>
          </w:p>
        </w:tc>
        <w:tc>
          <w:tcPr>
            <w:tcW w:w="1212"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48 503,3</w:t>
            </w:r>
          </w:p>
        </w:tc>
        <w:tc>
          <w:tcPr>
            <w:tcW w:w="1205"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063"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61 111,2</w:t>
            </w:r>
          </w:p>
        </w:tc>
        <w:tc>
          <w:tcPr>
            <w:tcW w:w="1205"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922"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58 065,6</w:t>
            </w:r>
          </w:p>
        </w:tc>
        <w:tc>
          <w:tcPr>
            <w:tcW w:w="1204"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100,0</w:t>
            </w:r>
          </w:p>
        </w:tc>
        <w:tc>
          <w:tcPr>
            <w:tcW w:w="1701"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Всего</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оның ішінде:</w:t>
            </w:r>
          </w:p>
        </w:tc>
        <w:tc>
          <w:tcPr>
            <w:tcW w:w="121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106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92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 том числе:</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ТМД елдері</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8 298,9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9 568,3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15,7</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10 109,5</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17,4</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СНГ</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ЕАЭО елдері</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5 262,5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10,8</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6 046,7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9,9</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6 406,2</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11,0</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ЕАЭС</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Армения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4,4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0,0</w:t>
            </w:r>
          </w:p>
        </w:tc>
        <w:tc>
          <w:tcPr>
            <w:tcW w:w="1701" w:type="dxa"/>
            <w:tcBorders>
              <w:top w:val="nil"/>
              <w:left w:val="nil"/>
              <w:bottom w:val="nil"/>
              <w:right w:val="nil"/>
            </w:tcBorders>
            <w:vAlign w:val="bottom"/>
          </w:tcPr>
          <w:p w:rsidR="00542551" w:rsidRPr="007D67F1" w:rsidRDefault="00542551" w:rsidP="00C14A87">
            <w:pPr>
              <w:ind w:left="-40" w:firstLineChars="151" w:firstLine="242"/>
              <w:rPr>
                <w:rFonts w:asciiTheme="minorHAnsi" w:hAnsiTheme="minorHAnsi"/>
                <w:sz w:val="16"/>
                <w:szCs w:val="16"/>
              </w:rPr>
            </w:pPr>
            <w:r w:rsidRPr="007D67F1">
              <w:rPr>
                <w:rFonts w:asciiTheme="minorHAnsi" w:hAnsiTheme="minorHAnsi"/>
                <w:sz w:val="16"/>
                <w:szCs w:val="16"/>
              </w:rPr>
              <w:t>Армения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Беларусь</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101,2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105,1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106,8</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0,2</w:t>
            </w:r>
          </w:p>
        </w:tc>
        <w:tc>
          <w:tcPr>
            <w:tcW w:w="1701" w:type="dxa"/>
            <w:tcBorders>
              <w:top w:val="nil"/>
              <w:left w:val="nil"/>
              <w:bottom w:val="nil"/>
              <w:right w:val="nil"/>
            </w:tcBorders>
            <w:vAlign w:val="bottom"/>
          </w:tcPr>
          <w:p w:rsidR="00542551" w:rsidRPr="007D67F1" w:rsidRDefault="00542551" w:rsidP="00C14A87">
            <w:pPr>
              <w:ind w:left="-40" w:firstLineChars="151" w:firstLine="242"/>
              <w:rPr>
                <w:rFonts w:asciiTheme="minorHAnsi" w:hAnsiTheme="minorHAnsi"/>
                <w:sz w:val="16"/>
                <w:szCs w:val="16"/>
              </w:rPr>
            </w:pPr>
            <w:r w:rsidRPr="007D67F1">
              <w:rPr>
                <w:rFonts w:asciiTheme="minorHAnsi" w:hAnsiTheme="minorHAnsi"/>
                <w:sz w:val="16"/>
                <w:szCs w:val="16"/>
              </w:rPr>
              <w:t>Беларусь</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Қырғызстан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516,7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656,9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624,1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1,1</w:t>
            </w:r>
          </w:p>
        </w:tc>
        <w:tc>
          <w:tcPr>
            <w:tcW w:w="1701" w:type="dxa"/>
            <w:tcBorders>
              <w:top w:val="nil"/>
              <w:left w:val="nil"/>
              <w:bottom w:val="nil"/>
              <w:right w:val="nil"/>
            </w:tcBorders>
            <w:vAlign w:val="bottom"/>
          </w:tcPr>
          <w:p w:rsidR="00542551" w:rsidRPr="007D67F1" w:rsidRDefault="00542551" w:rsidP="00C14A87">
            <w:pPr>
              <w:ind w:left="-40" w:firstLineChars="151" w:firstLine="242"/>
              <w:rPr>
                <w:rFonts w:asciiTheme="minorHAnsi" w:hAnsiTheme="minorHAnsi"/>
                <w:sz w:val="16"/>
                <w:szCs w:val="16"/>
              </w:rPr>
            </w:pPr>
            <w:r w:rsidRPr="007D67F1">
              <w:rPr>
                <w:rFonts w:asciiTheme="minorHAnsi" w:hAnsiTheme="minorHAnsi"/>
                <w:sz w:val="16"/>
                <w:szCs w:val="16"/>
              </w:rPr>
              <w:t>Кыргызстан</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РесейФедерациясы</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4 639,0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9,6</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5 279,9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8,6</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5 670,9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9,8</w:t>
            </w:r>
          </w:p>
        </w:tc>
        <w:tc>
          <w:tcPr>
            <w:tcW w:w="1701" w:type="dxa"/>
            <w:tcBorders>
              <w:top w:val="nil"/>
              <w:left w:val="nil"/>
              <w:bottom w:val="nil"/>
              <w:right w:val="nil"/>
            </w:tcBorders>
            <w:vAlign w:val="bottom"/>
          </w:tcPr>
          <w:p w:rsidR="00542551" w:rsidRPr="007D67F1" w:rsidRDefault="00542551" w:rsidP="00C14A87">
            <w:pPr>
              <w:ind w:left="174"/>
              <w:rPr>
                <w:rFonts w:asciiTheme="minorHAnsi" w:hAnsiTheme="minorHAnsi"/>
                <w:sz w:val="16"/>
                <w:szCs w:val="16"/>
              </w:rPr>
            </w:pPr>
            <w:r w:rsidRPr="007D67F1">
              <w:rPr>
                <w:rFonts w:asciiTheme="minorHAnsi" w:hAnsiTheme="minorHAnsi"/>
                <w:sz w:val="16"/>
                <w:szCs w:val="16"/>
              </w:rPr>
              <w:t>Российская Федерация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ЕАЭО-нан тыс елдер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3 036,3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6,3</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3 521,6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5,8</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3 703,2</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6,4</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вне ЕАЭС</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Әзірбайжан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105,9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175,1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152,9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0,3</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Азербайджан</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28,9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0,1</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Тәжікстан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458,6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524,0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653,1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1,1</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Таджикистан</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Түркіменстан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86,7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116,1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0,2</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Туркменистан</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Өзбекстан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1 249,2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1 639,7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1 996,6</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3,4</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Узбекистан</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1 138,1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1 060,5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755,6</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1,3</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Әлемнің басқа елдері</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40 204,4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82,9</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51 542,9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84,3</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47 956,1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82,6</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Другие страны мира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Еуропа</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27 388,8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56,5</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33 943,4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55,5</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27 545,2</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47,4</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Европа</w:t>
            </w:r>
          </w:p>
        </w:tc>
      </w:tr>
      <w:tr w:rsidR="00542551" w:rsidRPr="007D67F1" w:rsidTr="00C14A87">
        <w:trPr>
          <w:trHeight w:val="128"/>
        </w:trPr>
        <w:tc>
          <w:tcPr>
            <w:tcW w:w="1694" w:type="dxa"/>
            <w:tcBorders>
              <w:top w:val="nil"/>
              <w:left w:val="nil"/>
              <w:bottom w:val="nil"/>
              <w:right w:val="nil"/>
            </w:tcBorders>
            <w:vAlign w:val="bottom"/>
          </w:tcPr>
          <w:p w:rsidR="00542551" w:rsidRPr="007D67F1" w:rsidRDefault="00542551" w:rsidP="00C14A87">
            <w:pPr>
              <w:ind w:firstLineChars="245" w:firstLine="392"/>
              <w:rPr>
                <w:rFonts w:asciiTheme="minorHAnsi" w:hAnsiTheme="minorHAnsi"/>
                <w:sz w:val="16"/>
                <w:szCs w:val="16"/>
              </w:rPr>
            </w:pPr>
            <w:r w:rsidRPr="007D67F1">
              <w:rPr>
                <w:rFonts w:asciiTheme="minorHAnsi" w:hAnsiTheme="minorHAnsi"/>
                <w:sz w:val="16"/>
                <w:szCs w:val="16"/>
              </w:rPr>
              <w:t>ЕО елдері</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24 276,4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31 023,6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50,8</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24 834,7</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42,8</w:t>
            </w:r>
          </w:p>
        </w:tc>
        <w:tc>
          <w:tcPr>
            <w:tcW w:w="170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Страны ЕС</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Австрия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Австрия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Бельгия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158,1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300,9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206,1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Бельгия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Болгария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204,0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183,4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285,1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Болгария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Венгрия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10,3</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Венгрия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Германия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418,0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462,8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297,3</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Германия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Грекия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964,0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1 213,5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1 360,6</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Греция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Испания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1 444,3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1 862,1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2 176,0</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Испания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Италия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8 667,3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17,9</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11 734,3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19,2</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8 377,4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14,4</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Италия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Нидерланды</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4 747,9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6 186,1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10,1</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4 398,3</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7,6</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Нидерланды</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Польша</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574,4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891,2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462,6</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Польша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Португалия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595,6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380,8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245,1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Португалия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Румыния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925,6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1 497,8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1 731,9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Румыния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Біріккен Корольдік</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926,7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784,9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649,4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1701" w:type="dxa"/>
            <w:tcBorders>
              <w:top w:val="nil"/>
              <w:left w:val="nil"/>
              <w:bottom w:val="nil"/>
              <w:right w:val="nil"/>
            </w:tcBorders>
            <w:vAlign w:val="bottom"/>
          </w:tcPr>
          <w:p w:rsidR="00542551" w:rsidRPr="007D67F1" w:rsidRDefault="00542551" w:rsidP="00C14A87">
            <w:pPr>
              <w:ind w:left="174"/>
              <w:rPr>
                <w:rFonts w:asciiTheme="minorHAnsi" w:hAnsiTheme="minorHAnsi"/>
                <w:sz w:val="16"/>
                <w:szCs w:val="16"/>
              </w:rPr>
            </w:pPr>
            <w:r w:rsidRPr="007D67F1">
              <w:rPr>
                <w:rFonts w:asciiTheme="minorHAnsi" w:hAnsiTheme="minorHAnsi"/>
                <w:sz w:val="16"/>
                <w:szCs w:val="16"/>
              </w:rPr>
              <w:t>Соединенное Королевство</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Франция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2 860,7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3 839,2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6,3</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3 648,7</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6,3</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Франция</w:t>
            </w:r>
          </w:p>
        </w:tc>
      </w:tr>
      <w:tr w:rsidR="00542551" w:rsidRPr="007D67F1" w:rsidTr="00C14A87">
        <w:tblPrEx>
          <w:tblCellMar>
            <w:left w:w="108" w:type="dxa"/>
            <w:right w:w="108" w:type="dxa"/>
          </w:tblCellMar>
        </w:tblPrEx>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1 747,2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3,6</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1 654,5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92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982,4</w:t>
            </w:r>
          </w:p>
        </w:tc>
        <w:tc>
          <w:tcPr>
            <w:tcW w:w="120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1701" w:type="dxa"/>
            <w:tcBorders>
              <w:top w:val="nil"/>
              <w:left w:val="nil"/>
              <w:bottom w:val="nil"/>
              <w:right w:val="nil"/>
            </w:tcBorders>
            <w:vAlign w:val="bottom"/>
          </w:tcPr>
          <w:p w:rsidR="00542551" w:rsidRPr="007D67F1" w:rsidRDefault="00542551" w:rsidP="00C14A87">
            <w:pPr>
              <w:ind w:left="318"/>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left="316"/>
              <w:rPr>
                <w:rFonts w:asciiTheme="minorHAnsi" w:hAnsiTheme="minorHAnsi"/>
                <w:sz w:val="16"/>
                <w:szCs w:val="16"/>
              </w:rPr>
            </w:pPr>
            <w:r w:rsidRPr="007D67F1">
              <w:rPr>
                <w:rFonts w:asciiTheme="minorHAnsi" w:hAnsiTheme="minorHAnsi"/>
                <w:sz w:val="16"/>
                <w:szCs w:val="16"/>
              </w:rPr>
              <w:t>ЕО-дан тыс елдер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3 112,4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6,4</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2 919,8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4,8</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2 710,4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w:t>
            </w:r>
          </w:p>
        </w:tc>
        <w:tc>
          <w:tcPr>
            <w:tcW w:w="170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Страны вне ЕС</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lastRenderedPageBreak/>
              <w:t>Албания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Албания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Норвегия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Норвегия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Сербия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Сербия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3 103,2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6,4</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2 900,9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w:t>
            </w:r>
          </w:p>
        </w:tc>
        <w:tc>
          <w:tcPr>
            <w:tcW w:w="92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2 697,3</w:t>
            </w:r>
          </w:p>
        </w:tc>
        <w:tc>
          <w:tcPr>
            <w:tcW w:w="120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Азия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11 999,0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24,7</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16 044,1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26,3</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18 855,4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32,5</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Азия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Ауғанстан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562,5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517,6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399,0</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Афганистан</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Вьетнам</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277,7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179,0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124,9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Вьетнам</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Грузия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26,6</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Грузия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Израиль</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130,7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397,9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466,5</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Израиль</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Үндістан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733,3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953,4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1 572,8</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Индия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Индонезия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93,9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Индонезия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Иран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484,0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429,4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295,9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Иран</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Қытай</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5 798,0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6 307,5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10,3</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8 003,9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13,8</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Китай</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Малайзия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351,7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542,1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Малайзия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Монғолия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72,5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73,2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58,3</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Монголия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БАЭ</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558,8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412,7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449,2</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ОАЭ</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Пәкістан</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Пакистан</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 xml:space="preserve">Корей Республикасы </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1 128,2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2 975,9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3 080,2</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Республика Корея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Сауд Арабиясы</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Саудовская Аравия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Сингапур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86,5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482,6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246,1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Сингапур</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Таиланд</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Таиланд</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Тайвань (Қытай провинциясы)</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Тайвань (провинция Китая)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Түркия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1 150,6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1 238,6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2 420,5</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Турция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Филиппины</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103,8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Филиппины</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Жапония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886,5</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1 503,0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880,3</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Япония</w:t>
            </w:r>
          </w:p>
        </w:tc>
      </w:tr>
      <w:tr w:rsidR="00542551" w:rsidRPr="007D67F1" w:rsidTr="00C14A87">
        <w:trPr>
          <w:trHeight w:val="118"/>
        </w:trPr>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2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186,0</w:t>
            </w:r>
          </w:p>
        </w:tc>
        <w:tc>
          <w:tcPr>
            <w:tcW w:w="120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701"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Америка</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643,8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1 169,9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1 289,1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Америка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Виргин аралдары (Брит.)</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46,8</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Виргинские о-ва (Брит.)</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Канада</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217,1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149,3</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278,7</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Канада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Колумбия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Колумбия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Панама</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Панама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АҚШ</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390,4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955,2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894,8</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США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Эквадор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Эквадор</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35,8</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63,4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2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68,6</w:t>
            </w:r>
          </w:p>
        </w:tc>
        <w:tc>
          <w:tcPr>
            <w:tcW w:w="120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168,6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379,1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257,4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Алжир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146,7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92,4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Алжир</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Египет</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13,5</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Египет</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Ливия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Ливия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Марокко</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51,4</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133,1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70,4</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Марокко</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Тунис</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39,9</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33,6</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Тунис</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13,6</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42,7</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2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47,4</w:t>
            </w:r>
          </w:p>
        </w:tc>
        <w:tc>
          <w:tcPr>
            <w:tcW w:w="120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және океания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и океания</w:t>
            </w:r>
          </w:p>
        </w:tc>
      </w:tr>
      <w:tr w:rsidR="00542551" w:rsidRPr="007D67F1" w:rsidTr="00C14A87">
        <w:tc>
          <w:tcPr>
            <w:tcW w:w="1694"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Австралия</w:t>
            </w:r>
          </w:p>
        </w:tc>
        <w:tc>
          <w:tcPr>
            <w:tcW w:w="121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6,2</w:t>
            </w:r>
          </w:p>
        </w:tc>
        <w:tc>
          <w:tcPr>
            <w:tcW w:w="120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9,1</w:t>
            </w:r>
          </w:p>
        </w:tc>
        <w:tc>
          <w:tcPr>
            <w:tcW w:w="1204"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Австралия</w:t>
            </w:r>
          </w:p>
        </w:tc>
      </w:tr>
      <w:tr w:rsidR="00542551" w:rsidRPr="007D67F1" w:rsidTr="00C14A87">
        <w:tc>
          <w:tcPr>
            <w:tcW w:w="1694" w:type="dxa"/>
            <w:tcBorders>
              <w:top w:val="nil"/>
              <w:left w:val="nil"/>
              <w:bottom w:val="single" w:sz="4" w:space="0" w:color="000000"/>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212"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5"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3"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5"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22"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4"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701" w:type="dxa"/>
            <w:tcBorders>
              <w:top w:val="nil"/>
              <w:left w:val="nil"/>
              <w:bottom w:val="single" w:sz="4" w:space="0" w:color="000000"/>
              <w:right w:val="nil"/>
            </w:tcBorders>
            <w:vAlign w:val="bottom"/>
          </w:tcPr>
          <w:p w:rsidR="00542551" w:rsidRPr="007D67F1" w:rsidRDefault="00542551" w:rsidP="00C14A87">
            <w:pPr>
              <w:ind w:left="316"/>
              <w:rPr>
                <w:rFonts w:asciiTheme="minorHAnsi" w:hAnsiTheme="minorHAnsi"/>
                <w:sz w:val="16"/>
                <w:szCs w:val="16"/>
              </w:rPr>
            </w:pPr>
            <w:r w:rsidRPr="007D67F1">
              <w:rPr>
                <w:rFonts w:asciiTheme="minorHAnsi" w:hAnsiTheme="minorHAnsi"/>
                <w:sz w:val="16"/>
                <w:szCs w:val="16"/>
              </w:rPr>
              <w:t>Остальные страны</w:t>
            </w:r>
          </w:p>
        </w:tc>
      </w:tr>
    </w:tbl>
    <w:p w:rsidR="00542551" w:rsidRPr="007D67F1" w:rsidRDefault="00542551" w:rsidP="00542551">
      <w:pPr>
        <w:pStyle w:val="a9"/>
        <w:spacing w:before="0" w:after="0"/>
        <w:ind w:firstLine="0"/>
        <w:jc w:val="both"/>
        <w:rPr>
          <w:rFonts w:asciiTheme="minorHAnsi" w:hAnsiTheme="minorHAnsi" w:cs="Calibri"/>
        </w:rPr>
      </w:pPr>
      <w:r w:rsidRPr="007D67F1">
        <w:rPr>
          <w:rFonts w:asciiTheme="minorHAnsi" w:hAnsiTheme="minorHAnsi" w:cs="Calibri"/>
          <w:b w:val="0"/>
          <w:sz w:val="16"/>
          <w:szCs w:val="16"/>
        </w:rPr>
        <w:t>Жалғасы</w:t>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r>
      <w:r w:rsidRPr="007D67F1">
        <w:rPr>
          <w:rFonts w:asciiTheme="minorHAnsi" w:hAnsiTheme="minorHAnsi" w:cs="Calibri"/>
          <w:b w:val="0"/>
          <w:sz w:val="16"/>
          <w:szCs w:val="16"/>
        </w:rPr>
        <w:tab/>
        <w:t>Продолжение</w:t>
      </w:r>
    </w:p>
    <w:tbl>
      <w:tblPr>
        <w:tblW w:w="10206" w:type="dxa"/>
        <w:tblInd w:w="110" w:type="dxa"/>
        <w:tblLayout w:type="fixed"/>
        <w:tblCellMar>
          <w:left w:w="110" w:type="dxa"/>
          <w:right w:w="110" w:type="dxa"/>
        </w:tblCellMar>
        <w:tblLook w:val="0000"/>
      </w:tblPr>
      <w:tblGrid>
        <w:gridCol w:w="3544"/>
        <w:gridCol w:w="1559"/>
        <w:gridCol w:w="2127"/>
        <w:gridCol w:w="2976"/>
      </w:tblGrid>
      <w:tr w:rsidR="00542551" w:rsidRPr="007D67F1" w:rsidTr="00C14A87">
        <w:trPr>
          <w:cantSplit/>
          <w:tblHeader/>
        </w:trPr>
        <w:tc>
          <w:tcPr>
            <w:tcW w:w="3544"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a0"/>
              <w:ind w:firstLine="0"/>
              <w:rPr>
                <w:rFonts w:asciiTheme="minorHAnsi" w:hAnsiTheme="minorHAnsi" w:cs="Calibri"/>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0"/>
              <w:ind w:firstLine="0"/>
              <w:jc w:val="center"/>
              <w:rPr>
                <w:rFonts w:asciiTheme="minorHAnsi" w:hAnsiTheme="minorHAnsi" w:cs="Calibri"/>
                <w:sz w:val="16"/>
                <w:szCs w:val="16"/>
                <w:lang w:val="kk-KZ"/>
              </w:rPr>
            </w:pPr>
            <w:r w:rsidRPr="007D67F1">
              <w:rPr>
                <w:rFonts w:asciiTheme="minorHAnsi" w:hAnsiTheme="minorHAnsi" w:cs="Calibri"/>
                <w:sz w:val="16"/>
                <w:szCs w:val="16"/>
                <w:lang w:val="kk-KZ"/>
              </w:rPr>
              <w:t>2020</w:t>
            </w:r>
          </w:p>
        </w:tc>
        <w:tc>
          <w:tcPr>
            <w:tcW w:w="2976" w:type="dxa"/>
            <w:vMerge w:val="restart"/>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rPr>
            </w:pPr>
          </w:p>
        </w:tc>
      </w:tr>
      <w:tr w:rsidR="00542551" w:rsidRPr="007D67F1" w:rsidTr="00C14A87">
        <w:trPr>
          <w:cantSplit/>
          <w:trHeight w:val="85"/>
          <w:tblHeader/>
        </w:trPr>
        <w:tc>
          <w:tcPr>
            <w:tcW w:w="3544"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2127"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 xml:space="preserve">в </w:t>
            </w:r>
            <w:r w:rsidRPr="007D67F1">
              <w:rPr>
                <w:rFonts w:asciiTheme="minorHAnsi" w:eastAsia="Times New Roman" w:hAnsiTheme="minorHAnsi" w:cs="Calibri"/>
                <w:spacing w:val="0"/>
                <w:kern w:val="0"/>
                <w:sz w:val="16"/>
                <w:szCs w:val="16"/>
                <w:lang w:val="kk-KZ"/>
              </w:rPr>
              <w:t>процентах</w:t>
            </w:r>
            <w:r w:rsidRPr="007D67F1">
              <w:rPr>
                <w:rFonts w:asciiTheme="minorHAnsi" w:eastAsia="Times New Roman" w:hAnsiTheme="minorHAnsi" w:cs="Calibri"/>
                <w:spacing w:val="0"/>
                <w:kern w:val="0"/>
                <w:sz w:val="16"/>
                <w:szCs w:val="16"/>
              </w:rPr>
              <w:t xml:space="preserve"> к итогу</w:t>
            </w:r>
          </w:p>
        </w:tc>
        <w:tc>
          <w:tcPr>
            <w:tcW w:w="2976" w:type="dxa"/>
            <w:vMerge/>
            <w:tcBorders>
              <w:top w:val="single" w:sz="4" w:space="0" w:color="000000"/>
              <w:left w:val="single" w:sz="4" w:space="0" w:color="000000"/>
              <w:bottom w:val="single" w:sz="4" w:space="0" w:color="000000"/>
              <w:right w:val="nil"/>
            </w:tcBorders>
          </w:tcPr>
          <w:p w:rsidR="00542551" w:rsidRPr="007D67F1" w:rsidRDefault="00542551" w:rsidP="00C14A87">
            <w:pPr>
              <w:pStyle w:val="2d"/>
              <w:rPr>
                <w:rFonts w:asciiTheme="minorHAnsi" w:eastAsia="Times New Roman" w:hAnsiTheme="minorHAnsi"/>
              </w:rPr>
            </w:pPr>
          </w:p>
        </w:tc>
      </w:tr>
      <w:tr w:rsidR="00542551" w:rsidRPr="007D67F1" w:rsidTr="00C14A87">
        <w:tc>
          <w:tcPr>
            <w:tcW w:w="3544"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Барлығы</w:t>
            </w:r>
          </w:p>
        </w:tc>
        <w:tc>
          <w:tcPr>
            <w:tcW w:w="1559"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47 540,8</w:t>
            </w:r>
          </w:p>
        </w:tc>
        <w:tc>
          <w:tcPr>
            <w:tcW w:w="2127"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100</w:t>
            </w:r>
          </w:p>
        </w:tc>
        <w:tc>
          <w:tcPr>
            <w:tcW w:w="2976"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Всего</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оның ішінде:</w:t>
            </w:r>
          </w:p>
        </w:tc>
        <w:tc>
          <w:tcPr>
            <w:tcW w:w="15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 том числе:</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ТМД елдері</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151,3</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19,3</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СНГ</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ЕАЭО елдері</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671,9</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11,9</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ЕАЭС</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Армения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6,4</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p w:rsidR="00542551" w:rsidRPr="007D67F1" w:rsidRDefault="00542551" w:rsidP="00C14A87">
            <w:pPr>
              <w:jc w:val="right"/>
              <w:rPr>
                <w:rFonts w:asciiTheme="minorHAnsi" w:hAnsiTheme="minorHAnsi" w:cs="Calibri"/>
                <w:sz w:val="16"/>
                <w:szCs w:val="16"/>
              </w:rPr>
            </w:pPr>
          </w:p>
        </w:tc>
        <w:tc>
          <w:tcPr>
            <w:tcW w:w="2976" w:type="dxa"/>
            <w:tcBorders>
              <w:top w:val="nil"/>
              <w:left w:val="nil"/>
              <w:bottom w:val="nil"/>
              <w:right w:val="nil"/>
            </w:tcBorders>
            <w:vAlign w:val="bottom"/>
          </w:tcPr>
          <w:p w:rsidR="00542551" w:rsidRPr="007D67F1" w:rsidRDefault="00542551" w:rsidP="00C14A87">
            <w:pPr>
              <w:ind w:left="-40" w:firstLineChars="151" w:firstLine="242"/>
              <w:rPr>
                <w:rFonts w:asciiTheme="minorHAnsi" w:hAnsiTheme="minorHAnsi"/>
                <w:sz w:val="16"/>
                <w:szCs w:val="16"/>
              </w:rPr>
            </w:pPr>
            <w:r w:rsidRPr="007D67F1">
              <w:rPr>
                <w:rFonts w:asciiTheme="minorHAnsi" w:hAnsiTheme="minorHAnsi"/>
                <w:sz w:val="16"/>
                <w:szCs w:val="16"/>
              </w:rPr>
              <w:t>Армения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Беларусь</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77,3</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976" w:type="dxa"/>
            <w:tcBorders>
              <w:top w:val="nil"/>
              <w:left w:val="nil"/>
              <w:bottom w:val="nil"/>
              <w:right w:val="nil"/>
            </w:tcBorders>
            <w:vAlign w:val="bottom"/>
          </w:tcPr>
          <w:p w:rsidR="00542551" w:rsidRPr="007D67F1" w:rsidRDefault="00542551" w:rsidP="00C14A87">
            <w:pPr>
              <w:ind w:left="-40" w:firstLineChars="151" w:firstLine="242"/>
              <w:rPr>
                <w:rFonts w:asciiTheme="minorHAnsi" w:hAnsiTheme="minorHAnsi"/>
                <w:sz w:val="16"/>
                <w:szCs w:val="16"/>
              </w:rPr>
            </w:pPr>
            <w:r w:rsidRPr="007D67F1">
              <w:rPr>
                <w:rFonts w:asciiTheme="minorHAnsi" w:hAnsiTheme="minorHAnsi"/>
                <w:sz w:val="16"/>
                <w:szCs w:val="16"/>
              </w:rPr>
              <w:t>Беларусь</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Қырғызстан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581,0</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w:t>
            </w:r>
          </w:p>
        </w:tc>
        <w:tc>
          <w:tcPr>
            <w:tcW w:w="2976" w:type="dxa"/>
            <w:tcBorders>
              <w:top w:val="nil"/>
              <w:left w:val="nil"/>
              <w:bottom w:val="nil"/>
              <w:right w:val="nil"/>
            </w:tcBorders>
            <w:vAlign w:val="bottom"/>
          </w:tcPr>
          <w:p w:rsidR="00542551" w:rsidRPr="007D67F1" w:rsidRDefault="00542551" w:rsidP="00C14A87">
            <w:pPr>
              <w:ind w:left="-40" w:firstLineChars="151" w:firstLine="242"/>
              <w:rPr>
                <w:rFonts w:asciiTheme="minorHAnsi" w:hAnsiTheme="minorHAnsi"/>
                <w:sz w:val="16"/>
                <w:szCs w:val="16"/>
              </w:rPr>
            </w:pPr>
            <w:r w:rsidRPr="007D67F1">
              <w:rPr>
                <w:rFonts w:asciiTheme="minorHAnsi" w:hAnsiTheme="minorHAnsi"/>
                <w:sz w:val="16"/>
                <w:szCs w:val="16"/>
              </w:rPr>
              <w:t>Кыргызстан</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РесейФедерациясы</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007,1</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10,5</w:t>
            </w:r>
          </w:p>
        </w:tc>
        <w:tc>
          <w:tcPr>
            <w:tcW w:w="2976" w:type="dxa"/>
            <w:tcBorders>
              <w:top w:val="nil"/>
              <w:left w:val="nil"/>
              <w:bottom w:val="nil"/>
              <w:right w:val="nil"/>
            </w:tcBorders>
            <w:vAlign w:val="bottom"/>
          </w:tcPr>
          <w:p w:rsidR="00542551" w:rsidRPr="007D67F1" w:rsidRDefault="00542551" w:rsidP="00C14A87">
            <w:pPr>
              <w:ind w:left="174"/>
              <w:rPr>
                <w:rFonts w:asciiTheme="minorHAnsi" w:hAnsiTheme="minorHAnsi"/>
                <w:sz w:val="16"/>
                <w:szCs w:val="16"/>
              </w:rPr>
            </w:pPr>
            <w:r w:rsidRPr="007D67F1">
              <w:rPr>
                <w:rFonts w:asciiTheme="minorHAnsi" w:hAnsiTheme="minorHAnsi"/>
                <w:sz w:val="16"/>
                <w:szCs w:val="16"/>
              </w:rPr>
              <w:t>Российская Федерация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ЕАЭО-нан тыс елдер</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479,4</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7,3</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вне ЕАЭС</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Әзірбайжан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84,1</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Азербайджан</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lastRenderedPageBreak/>
              <w:t>Молдова</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63,0</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Тәжікстан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693,3</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1,5</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Таджикистан</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Түркіменстан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76,6</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Туркменистан</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Өзбекстан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137,7</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4,5</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Узбекистан</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424,7</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0,9</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Әлемнің басқа елдері</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38</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389,5</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80,8</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Другие страны мира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Еуропа</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19</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919,1</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41,9</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Европа</w:t>
            </w:r>
          </w:p>
        </w:tc>
      </w:tr>
      <w:tr w:rsidR="00542551" w:rsidRPr="007D67F1" w:rsidTr="00C14A87">
        <w:trPr>
          <w:trHeight w:val="128"/>
        </w:trPr>
        <w:tc>
          <w:tcPr>
            <w:tcW w:w="3544" w:type="dxa"/>
            <w:tcBorders>
              <w:top w:val="nil"/>
              <w:left w:val="nil"/>
              <w:bottom w:val="nil"/>
              <w:right w:val="nil"/>
            </w:tcBorders>
            <w:vAlign w:val="bottom"/>
          </w:tcPr>
          <w:p w:rsidR="00542551" w:rsidRPr="007D67F1" w:rsidRDefault="00542551" w:rsidP="00C14A87">
            <w:pPr>
              <w:ind w:firstLineChars="245" w:firstLine="392"/>
              <w:rPr>
                <w:rFonts w:asciiTheme="minorHAnsi" w:hAnsiTheme="minorHAnsi"/>
                <w:sz w:val="16"/>
                <w:szCs w:val="16"/>
              </w:rPr>
            </w:pPr>
            <w:r w:rsidRPr="007D67F1">
              <w:rPr>
                <w:rFonts w:asciiTheme="minorHAnsi" w:hAnsiTheme="minorHAnsi"/>
                <w:sz w:val="16"/>
                <w:szCs w:val="16"/>
              </w:rPr>
              <w:t>ЕО елдері</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18</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341,4</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38,6</w:t>
            </w:r>
          </w:p>
        </w:tc>
        <w:tc>
          <w:tcPr>
            <w:tcW w:w="2976"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Страны ЕС</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Австрия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3,2</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Австрия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Бельгия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217,6</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0,5</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Бельгия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Болгария</w:t>
            </w:r>
          </w:p>
        </w:tc>
        <w:tc>
          <w:tcPr>
            <w:tcW w:w="1559" w:type="dxa"/>
            <w:tcBorders>
              <w:top w:val="nil"/>
              <w:left w:val="nil"/>
              <w:bottom w:val="nil"/>
              <w:right w:val="nil"/>
            </w:tcBorders>
            <w:vAlign w:val="center"/>
          </w:tcPr>
          <w:p w:rsidR="00542551" w:rsidRPr="007D67F1" w:rsidRDefault="00542551" w:rsidP="00E35FA2">
            <w:pPr>
              <w:jc w:val="right"/>
              <w:rPr>
                <w:rFonts w:asciiTheme="minorHAnsi" w:hAnsiTheme="minorHAnsi" w:cs="Calibri"/>
                <w:sz w:val="16"/>
                <w:szCs w:val="16"/>
              </w:rPr>
            </w:pPr>
            <w:r w:rsidRPr="007D67F1">
              <w:rPr>
                <w:rFonts w:asciiTheme="minorHAnsi" w:hAnsiTheme="minorHAnsi" w:cs="Calibri"/>
                <w:sz w:val="16"/>
                <w:szCs w:val="16"/>
              </w:rPr>
              <w:t>207,5</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Болгария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Венгрия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9,4</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Венгрия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Германия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247,6</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0,5</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Германия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Грекия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401,5</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2,9</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Греция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Испания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215,2</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2,6</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Испания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Италия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6</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644,4</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14,0</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Италия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Нидерланды</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3</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149,0</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6,6</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Нидерланды</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Польша</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366,6</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0,8</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Польша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Португалия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0,0</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Португалия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Румыния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263,7</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2,7</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Румыния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Біріккен Корольдік</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688,0</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w:t>
            </w:r>
          </w:p>
        </w:tc>
        <w:tc>
          <w:tcPr>
            <w:tcW w:w="2976" w:type="dxa"/>
            <w:tcBorders>
              <w:top w:val="nil"/>
              <w:left w:val="nil"/>
              <w:bottom w:val="nil"/>
              <w:right w:val="nil"/>
            </w:tcBorders>
            <w:vAlign w:val="bottom"/>
          </w:tcPr>
          <w:p w:rsidR="00542551" w:rsidRPr="007D67F1" w:rsidRDefault="00542551" w:rsidP="00C14A87">
            <w:pPr>
              <w:ind w:left="174"/>
              <w:rPr>
                <w:rFonts w:asciiTheme="minorHAnsi" w:hAnsiTheme="minorHAnsi"/>
                <w:sz w:val="16"/>
                <w:szCs w:val="16"/>
              </w:rPr>
            </w:pPr>
            <w:r w:rsidRPr="007D67F1">
              <w:rPr>
                <w:rFonts w:asciiTheme="minorHAnsi" w:hAnsiTheme="minorHAnsi"/>
                <w:sz w:val="16"/>
                <w:szCs w:val="16"/>
              </w:rPr>
              <w:t>Соединенное Королевство</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Франция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858,5</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3,9</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Франция</w:t>
            </w:r>
          </w:p>
        </w:tc>
      </w:tr>
      <w:tr w:rsidR="00542551" w:rsidRPr="007D67F1" w:rsidTr="00C14A87">
        <w:tblPrEx>
          <w:tblCellMar>
            <w:left w:w="108" w:type="dxa"/>
            <w:right w:w="108" w:type="dxa"/>
          </w:tblCellMar>
        </w:tblPrEx>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5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069,2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2,2</w:t>
            </w:r>
          </w:p>
        </w:tc>
        <w:tc>
          <w:tcPr>
            <w:tcW w:w="2976" w:type="dxa"/>
            <w:tcBorders>
              <w:top w:val="nil"/>
              <w:left w:val="nil"/>
              <w:bottom w:val="nil"/>
              <w:right w:val="nil"/>
            </w:tcBorders>
            <w:vAlign w:val="bottom"/>
          </w:tcPr>
          <w:p w:rsidR="00542551" w:rsidRPr="007D67F1" w:rsidRDefault="00542551" w:rsidP="00C14A87">
            <w:pPr>
              <w:ind w:left="318"/>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left="316"/>
              <w:rPr>
                <w:rFonts w:asciiTheme="minorHAnsi" w:hAnsiTheme="minorHAnsi"/>
                <w:sz w:val="16"/>
                <w:szCs w:val="16"/>
              </w:rPr>
            </w:pPr>
            <w:r w:rsidRPr="007D67F1">
              <w:rPr>
                <w:rFonts w:asciiTheme="minorHAnsi" w:hAnsiTheme="minorHAnsi"/>
                <w:sz w:val="16"/>
                <w:szCs w:val="16"/>
              </w:rPr>
              <w:t>ЕО-дан тыс елдер</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577,8</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3,3</w:t>
            </w:r>
          </w:p>
        </w:tc>
        <w:tc>
          <w:tcPr>
            <w:tcW w:w="2976"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Страны вне ЕС</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Албания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1,5</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Албания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Норвегия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4,1</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Норвегия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Сербия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1,8</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Сербия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5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570,4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3,3</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Азия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426,6</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36,7</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Азия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Ауғанстан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620,7</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1,3</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Афганистан</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Вьетнам</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57,3</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Вьетнам</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Грузия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84,0</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Грузия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Израиль</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327,0</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0,7</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Израиль</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Үндістан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991,6</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4,2</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Индия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Индонезия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50,2</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Индонезия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Иран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128,5</w:t>
            </w: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Иран</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Қытай</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9</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420,6</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19,8</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Китай</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Малайзия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56,7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Малайзия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Монғолия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27,4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Монголия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БАЭ</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378,7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0,8</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ОАЭ</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Пәкістан</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16,1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Пакистан</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 xml:space="preserve">Корей Республикасы </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003,9</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2,1</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Республика Корея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Сауд Арабиясы</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1,4</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Саудовская Аравия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Сингапур</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76,9</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Сингапур</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Таиланд</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0,7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Таиланд</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Тайвань (Қытай провинциясы)</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14,2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Тайвань (провинция Китая)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Түркия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2</w:t>
            </w:r>
            <w:r w:rsidRPr="007D67F1">
              <w:rPr>
                <w:rFonts w:asciiTheme="minorHAnsi" w:hAnsiTheme="minorHAnsi" w:cs="Calibri"/>
                <w:sz w:val="16"/>
                <w:szCs w:val="16"/>
                <w:lang w:val="en-US"/>
              </w:rPr>
              <w:t xml:space="preserve"> </w:t>
            </w:r>
            <w:r w:rsidRPr="007D67F1">
              <w:rPr>
                <w:rFonts w:asciiTheme="minorHAnsi" w:hAnsiTheme="minorHAnsi" w:cs="Calibri"/>
                <w:sz w:val="16"/>
                <w:szCs w:val="16"/>
              </w:rPr>
              <w:t>131,5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4,5</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Турция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Филиппины</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rPr>
              <w:t>4,3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Филиппины</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Жапония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664,7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Япония</w:t>
            </w:r>
          </w:p>
        </w:tc>
      </w:tr>
      <w:tr w:rsidR="00542551" w:rsidRPr="007D67F1" w:rsidTr="00C14A87">
        <w:trPr>
          <w:trHeight w:val="118"/>
        </w:trPr>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5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370,2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0,8</w:t>
            </w:r>
          </w:p>
        </w:tc>
        <w:tc>
          <w:tcPr>
            <w:tcW w:w="2976" w:type="dxa"/>
            <w:tcBorders>
              <w:top w:val="nil"/>
              <w:left w:val="nil"/>
              <w:bottom w:val="nil"/>
              <w:right w:val="nil"/>
            </w:tcBorders>
            <w:vAlign w:val="bottom"/>
          </w:tcPr>
          <w:p w:rsidR="00542551" w:rsidRPr="007D67F1" w:rsidRDefault="00542551" w:rsidP="00C14A87">
            <w:pPr>
              <w:ind w:left="-40" w:firstLineChars="88" w:firstLine="141"/>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Америка</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868,1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1,8</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Америка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Виргин аралдары (Брит.)</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Виргинские о-ва (Брит.)</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Канада</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258,5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0,5</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Канада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Колумбия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Колумбия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Панама</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p w:rsidR="00542551" w:rsidRPr="007D67F1" w:rsidRDefault="00542551" w:rsidP="00C14A87">
            <w:pPr>
              <w:jc w:val="right"/>
              <w:rPr>
                <w:rFonts w:asciiTheme="minorHAnsi" w:hAnsiTheme="minorHAnsi" w:cs="Calibri"/>
                <w:sz w:val="16"/>
                <w:szCs w:val="16"/>
              </w:rPr>
            </w:pPr>
          </w:p>
        </w:tc>
        <w:tc>
          <w:tcPr>
            <w:tcW w:w="212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Панама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АҚШ</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536,1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США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Эквадор</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Эквадор</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5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71,8</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163,1</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Алжир</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63,2</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Алжир</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Египет</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Египет</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Ливия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Ливия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Марокко</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55,6</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Марокко</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Тунис</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16,5</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Тунис</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Басқа елдер</w:t>
            </w:r>
          </w:p>
        </w:tc>
        <w:tc>
          <w:tcPr>
            <w:tcW w:w="155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22,3</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Chars="63" w:firstLine="101"/>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және океания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и океания</w:t>
            </w:r>
          </w:p>
        </w:tc>
      </w:tr>
      <w:tr w:rsidR="00542551" w:rsidRPr="007D67F1" w:rsidTr="00C14A87">
        <w:tc>
          <w:tcPr>
            <w:tcW w:w="3544"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lastRenderedPageBreak/>
              <w:t>Австралия</w:t>
            </w:r>
          </w:p>
        </w:tc>
        <w:tc>
          <w:tcPr>
            <w:tcW w:w="155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12,7</w:t>
            </w:r>
          </w:p>
        </w:tc>
        <w:tc>
          <w:tcPr>
            <w:tcW w:w="212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Австралия</w:t>
            </w:r>
          </w:p>
        </w:tc>
      </w:tr>
      <w:tr w:rsidR="00542551" w:rsidRPr="007D67F1" w:rsidTr="00C14A87">
        <w:tc>
          <w:tcPr>
            <w:tcW w:w="3544" w:type="dxa"/>
            <w:tcBorders>
              <w:top w:val="nil"/>
              <w:left w:val="nil"/>
              <w:bottom w:val="single" w:sz="4" w:space="0" w:color="000000"/>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559"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127"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976" w:type="dxa"/>
            <w:tcBorders>
              <w:top w:val="nil"/>
              <w:left w:val="nil"/>
              <w:bottom w:val="single" w:sz="4" w:space="0" w:color="000000"/>
              <w:right w:val="nil"/>
            </w:tcBorders>
            <w:vAlign w:val="bottom"/>
          </w:tcPr>
          <w:p w:rsidR="00542551" w:rsidRPr="007D67F1" w:rsidRDefault="00542551" w:rsidP="00C14A87">
            <w:pPr>
              <w:ind w:left="316"/>
              <w:rPr>
                <w:rFonts w:asciiTheme="minorHAnsi" w:hAnsiTheme="minorHAnsi"/>
                <w:sz w:val="16"/>
                <w:szCs w:val="16"/>
              </w:rPr>
            </w:pPr>
            <w:r w:rsidRPr="007D67F1">
              <w:rPr>
                <w:rFonts w:asciiTheme="minorHAnsi" w:hAnsiTheme="minorHAnsi"/>
                <w:sz w:val="16"/>
                <w:szCs w:val="16"/>
              </w:rPr>
              <w:t>Остальные страны</w:t>
            </w:r>
          </w:p>
        </w:tc>
      </w:tr>
    </w:tbl>
    <w:p w:rsidR="00542551" w:rsidRPr="007D67F1" w:rsidRDefault="00542551" w:rsidP="007D67F1">
      <w:pPr>
        <w:pStyle w:val="154"/>
        <w:widowControl/>
        <w:jc w:val="center"/>
        <w:rPr>
          <w:rFonts w:asciiTheme="minorHAnsi" w:hAnsiTheme="minorHAnsi" w:cs="Calibri"/>
          <w:b/>
          <w:bCs/>
          <w:spacing w:val="0"/>
          <w:kern w:val="0"/>
          <w:position w:val="0"/>
          <w:sz w:val="20"/>
          <w:szCs w:val="20"/>
          <w:lang w:val="kk-KZ"/>
        </w:rPr>
      </w:pPr>
      <w:r w:rsidRPr="007D67F1">
        <w:rPr>
          <w:rFonts w:asciiTheme="minorHAnsi" w:hAnsiTheme="minorHAnsi"/>
          <w:b/>
          <w:bCs/>
          <w:spacing w:val="0"/>
          <w:kern w:val="0"/>
          <w:position w:val="0"/>
          <w:sz w:val="20"/>
          <w:szCs w:val="20"/>
        </w:rPr>
        <w:t>8.11 Қазақстан Республикасының негізгі елдер-сауда серіктестері бөлінісіндегі импорты</w:t>
      </w:r>
      <w:r w:rsidRPr="007D67F1">
        <w:rPr>
          <w:rFonts w:asciiTheme="minorHAnsi" w:hAnsiTheme="minorHAnsi"/>
          <w:b/>
          <w:bCs/>
          <w:spacing w:val="0"/>
          <w:kern w:val="0"/>
          <w:position w:val="0"/>
          <w:sz w:val="20"/>
          <w:szCs w:val="20"/>
        </w:rPr>
        <w:br/>
        <w:t>Импорт Республики Казахстан в разрезе основных</w:t>
      </w:r>
      <w:r w:rsidR="00524EE3">
        <w:rPr>
          <w:rFonts w:asciiTheme="minorHAnsi" w:hAnsiTheme="minorHAnsi"/>
          <w:b/>
          <w:bCs/>
          <w:spacing w:val="0"/>
          <w:kern w:val="0"/>
          <w:position w:val="0"/>
          <w:sz w:val="20"/>
          <w:szCs w:val="20"/>
        </w:rPr>
        <w:t xml:space="preserve"> </w:t>
      </w:r>
      <w:r w:rsidRPr="007D67F1">
        <w:rPr>
          <w:rFonts w:asciiTheme="minorHAnsi" w:hAnsiTheme="minorHAnsi" w:cs="Calibri"/>
          <w:b/>
          <w:bCs/>
          <w:spacing w:val="0"/>
          <w:kern w:val="0"/>
          <w:position w:val="0"/>
          <w:sz w:val="20"/>
          <w:szCs w:val="20"/>
        </w:rPr>
        <w:t>стран-торговых партнеров</w:t>
      </w:r>
    </w:p>
    <w:tbl>
      <w:tblPr>
        <w:tblW w:w="10593" w:type="dxa"/>
        <w:tblInd w:w="-108" w:type="dxa"/>
        <w:tblLayout w:type="fixed"/>
        <w:tblCellMar>
          <w:left w:w="110" w:type="dxa"/>
          <w:right w:w="110" w:type="dxa"/>
        </w:tblCellMar>
        <w:tblLook w:val="0000"/>
      </w:tblPr>
      <w:tblGrid>
        <w:gridCol w:w="1802"/>
        <w:gridCol w:w="1290"/>
        <w:gridCol w:w="1273"/>
        <w:gridCol w:w="993"/>
        <w:gridCol w:w="1354"/>
        <w:gridCol w:w="913"/>
        <w:gridCol w:w="1320"/>
        <w:gridCol w:w="1648"/>
      </w:tblGrid>
      <w:tr w:rsidR="00542551" w:rsidRPr="007D67F1" w:rsidTr="00C14A87">
        <w:trPr>
          <w:cantSplit/>
          <w:tblHeader/>
        </w:trPr>
        <w:tc>
          <w:tcPr>
            <w:tcW w:w="1802"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a0"/>
              <w:ind w:firstLine="0"/>
              <w:rPr>
                <w:rFonts w:asciiTheme="minorHAnsi" w:hAnsiTheme="minorHAnsi" w:cs="Calibri"/>
                <w:sz w:val="16"/>
                <w:szCs w:val="16"/>
              </w:rPr>
            </w:pPr>
          </w:p>
        </w:tc>
        <w:tc>
          <w:tcPr>
            <w:tcW w:w="2563"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2016</w:t>
            </w:r>
          </w:p>
        </w:tc>
        <w:tc>
          <w:tcPr>
            <w:tcW w:w="2347"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2017</w:t>
            </w:r>
          </w:p>
        </w:tc>
        <w:tc>
          <w:tcPr>
            <w:tcW w:w="2233"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2018</w:t>
            </w:r>
          </w:p>
        </w:tc>
        <w:tc>
          <w:tcPr>
            <w:tcW w:w="1648" w:type="dxa"/>
            <w:vMerge w:val="restart"/>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sz w:val="16"/>
                <w:szCs w:val="16"/>
              </w:rPr>
            </w:pPr>
          </w:p>
        </w:tc>
      </w:tr>
      <w:tr w:rsidR="00542551" w:rsidRPr="007D67F1" w:rsidTr="00C14A87">
        <w:trPr>
          <w:cantSplit/>
          <w:trHeight w:val="730"/>
          <w:tblHeader/>
        </w:trPr>
        <w:tc>
          <w:tcPr>
            <w:tcW w:w="1802"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млн. долларов</w:t>
            </w:r>
          </w:p>
        </w:tc>
        <w:tc>
          <w:tcPr>
            <w:tcW w:w="1273"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қорытындыға пайызбен</w:t>
            </w:r>
          </w:p>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в процентах к итогу</w:t>
            </w:r>
          </w:p>
        </w:tc>
        <w:tc>
          <w:tcPr>
            <w:tcW w:w="993"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млн. долларов</w:t>
            </w:r>
          </w:p>
        </w:tc>
        <w:tc>
          <w:tcPr>
            <w:tcW w:w="1354"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қорытындыға пайызбен</w:t>
            </w:r>
          </w:p>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в процентах к итогу</w:t>
            </w:r>
          </w:p>
        </w:tc>
        <w:tc>
          <w:tcPr>
            <w:tcW w:w="913"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млн. долларов</w:t>
            </w:r>
          </w:p>
        </w:tc>
        <w:tc>
          <w:tcPr>
            <w:tcW w:w="1320"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lang w:val="kk-KZ"/>
              </w:rPr>
            </w:pPr>
            <w:r w:rsidRPr="007D67F1">
              <w:rPr>
                <w:rFonts w:asciiTheme="minorHAnsi" w:eastAsia="Times New Roman" w:hAnsiTheme="minorHAnsi" w:cs="Calibri"/>
                <w:spacing w:val="0"/>
                <w:kern w:val="0"/>
                <w:sz w:val="16"/>
                <w:szCs w:val="16"/>
                <w:lang w:val="kk-KZ"/>
              </w:rPr>
              <w:t>қорытындыға пайызбен</w:t>
            </w:r>
          </w:p>
          <w:p w:rsidR="00542551" w:rsidRPr="007D67F1" w:rsidRDefault="00542551" w:rsidP="00C14A87">
            <w:pPr>
              <w:pStyle w:val="2d"/>
              <w:widowControl/>
              <w:jc w:val="center"/>
              <w:rPr>
                <w:rFonts w:asciiTheme="minorHAnsi" w:eastAsia="Times New Roman" w:hAnsiTheme="minorHAnsi"/>
              </w:rPr>
            </w:pPr>
            <w:r w:rsidRPr="007D67F1">
              <w:rPr>
                <w:rFonts w:asciiTheme="minorHAnsi" w:eastAsia="Times New Roman" w:hAnsiTheme="minorHAnsi" w:cs="Calibri"/>
                <w:spacing w:val="0"/>
                <w:kern w:val="0"/>
                <w:sz w:val="16"/>
                <w:szCs w:val="16"/>
                <w:lang w:val="kk-KZ"/>
              </w:rPr>
              <w:t>в процентах к итогу</w:t>
            </w:r>
          </w:p>
        </w:tc>
        <w:tc>
          <w:tcPr>
            <w:tcW w:w="1648" w:type="dxa"/>
            <w:vMerge/>
            <w:tcBorders>
              <w:top w:val="single" w:sz="4" w:space="0" w:color="000000"/>
              <w:left w:val="single" w:sz="4" w:space="0" w:color="000000"/>
              <w:bottom w:val="single" w:sz="4" w:space="0" w:color="000000"/>
              <w:right w:val="nil"/>
            </w:tcBorders>
          </w:tcPr>
          <w:p w:rsidR="00542551" w:rsidRPr="007D67F1" w:rsidRDefault="00542551" w:rsidP="00C14A87">
            <w:pPr>
              <w:pStyle w:val="154"/>
              <w:widowControl/>
              <w:rPr>
                <w:rFonts w:asciiTheme="minorHAnsi" w:hAnsiTheme="minorHAnsi"/>
                <w:spacing w:val="0"/>
                <w:kern w:val="0"/>
                <w:position w:val="0"/>
                <w:sz w:val="20"/>
                <w:szCs w:val="20"/>
              </w:rPr>
            </w:pPr>
          </w:p>
        </w:tc>
      </w:tr>
      <w:tr w:rsidR="00542551" w:rsidRPr="007D67F1" w:rsidTr="00C14A87">
        <w:tc>
          <w:tcPr>
            <w:tcW w:w="1802"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Барлығы</w:t>
            </w:r>
          </w:p>
        </w:tc>
        <w:tc>
          <w:tcPr>
            <w:tcW w:w="1290"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25 376,7</w:t>
            </w:r>
          </w:p>
        </w:tc>
        <w:tc>
          <w:tcPr>
            <w:tcW w:w="1273"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993"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29 599,6</w:t>
            </w:r>
          </w:p>
        </w:tc>
        <w:tc>
          <w:tcPr>
            <w:tcW w:w="1354"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913"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33 658,5</w:t>
            </w:r>
          </w:p>
        </w:tc>
        <w:tc>
          <w:tcPr>
            <w:tcW w:w="1320"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648"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Всего</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оның ішінде:</w:t>
            </w:r>
          </w:p>
        </w:tc>
        <w:tc>
          <w:tcPr>
            <w:tcW w:w="129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99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 том числе:</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ТМД елдері</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11 363,6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44,8</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14 132,0</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47,7</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16 033,9</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47,6</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СНГ</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ЕАЭО елдері</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9 863,5</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38,9</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12 518,2</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42,3</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14 097,4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41,9</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ЕАЭС</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Армения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4,8</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9,0</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648" w:type="dxa"/>
            <w:tcBorders>
              <w:top w:val="nil"/>
              <w:left w:val="nil"/>
              <w:bottom w:val="nil"/>
              <w:right w:val="nil"/>
            </w:tcBorders>
            <w:vAlign w:val="bottom"/>
          </w:tcPr>
          <w:p w:rsidR="00542551" w:rsidRPr="007D67F1" w:rsidRDefault="00542551" w:rsidP="00C14A87">
            <w:pPr>
              <w:ind w:left="-48" w:firstLineChars="88" w:firstLine="141"/>
              <w:rPr>
                <w:rFonts w:asciiTheme="minorHAnsi" w:hAnsiTheme="minorHAnsi"/>
                <w:sz w:val="16"/>
                <w:szCs w:val="16"/>
              </w:rPr>
            </w:pPr>
            <w:r w:rsidRPr="007D67F1">
              <w:rPr>
                <w:rFonts w:asciiTheme="minorHAnsi" w:hAnsiTheme="minorHAnsi"/>
                <w:sz w:val="16"/>
                <w:szCs w:val="16"/>
              </w:rPr>
              <w:t>Армения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Беларусь</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339,0</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531,7</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607,3</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1648" w:type="dxa"/>
            <w:tcBorders>
              <w:top w:val="nil"/>
              <w:left w:val="nil"/>
              <w:bottom w:val="nil"/>
              <w:right w:val="nil"/>
            </w:tcBorders>
            <w:vAlign w:val="bottom"/>
          </w:tcPr>
          <w:p w:rsidR="00542551" w:rsidRPr="007D67F1" w:rsidRDefault="00542551" w:rsidP="00C14A87">
            <w:pPr>
              <w:ind w:left="-48" w:firstLineChars="88" w:firstLine="141"/>
              <w:rPr>
                <w:rFonts w:asciiTheme="minorHAnsi" w:hAnsiTheme="minorHAnsi"/>
                <w:sz w:val="16"/>
                <w:szCs w:val="16"/>
              </w:rPr>
            </w:pPr>
            <w:r w:rsidRPr="007D67F1">
              <w:rPr>
                <w:rFonts w:asciiTheme="minorHAnsi" w:hAnsiTheme="minorHAnsi"/>
                <w:sz w:val="16"/>
                <w:szCs w:val="16"/>
              </w:rPr>
              <w:t>Беларусь</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Қырғызстан</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231,4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248,4</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243,6</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648" w:type="dxa"/>
            <w:tcBorders>
              <w:top w:val="nil"/>
              <w:left w:val="nil"/>
              <w:bottom w:val="nil"/>
              <w:right w:val="nil"/>
            </w:tcBorders>
            <w:vAlign w:val="bottom"/>
          </w:tcPr>
          <w:p w:rsidR="00542551" w:rsidRPr="007D67F1" w:rsidRDefault="00542551" w:rsidP="00C14A87">
            <w:pPr>
              <w:ind w:left="-48" w:firstLineChars="88" w:firstLine="141"/>
              <w:rPr>
                <w:rFonts w:asciiTheme="minorHAnsi" w:hAnsiTheme="minorHAnsi"/>
                <w:sz w:val="16"/>
                <w:szCs w:val="16"/>
              </w:rPr>
            </w:pPr>
            <w:r w:rsidRPr="007D67F1">
              <w:rPr>
                <w:rFonts w:asciiTheme="minorHAnsi" w:hAnsiTheme="minorHAnsi"/>
                <w:sz w:val="16"/>
                <w:szCs w:val="16"/>
              </w:rPr>
              <w:t>Кыргызстан</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Ресей Федерациясы</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9 288,3</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36,6</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11 733,0</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39,6</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13 237,5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39,3</w:t>
            </w:r>
          </w:p>
        </w:tc>
        <w:tc>
          <w:tcPr>
            <w:tcW w:w="1648" w:type="dxa"/>
            <w:tcBorders>
              <w:top w:val="nil"/>
              <w:left w:val="nil"/>
              <w:bottom w:val="nil"/>
              <w:right w:val="nil"/>
            </w:tcBorders>
            <w:vAlign w:val="bottom"/>
          </w:tcPr>
          <w:p w:rsidR="00542551" w:rsidRPr="007D67F1" w:rsidRDefault="00542551" w:rsidP="00C14A87">
            <w:pPr>
              <w:ind w:left="-48" w:firstLineChars="88" w:firstLine="141"/>
              <w:rPr>
                <w:rFonts w:asciiTheme="minorHAnsi" w:hAnsiTheme="minorHAnsi"/>
                <w:sz w:val="16"/>
                <w:szCs w:val="16"/>
              </w:rPr>
            </w:pPr>
            <w:r w:rsidRPr="007D67F1">
              <w:rPr>
                <w:rFonts w:asciiTheme="minorHAnsi" w:hAnsiTheme="minorHAnsi"/>
                <w:sz w:val="16"/>
                <w:szCs w:val="16"/>
              </w:rPr>
              <w:t>Российская Федерация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ЕАЭО-нан тыс елдер</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1 500,1</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1 613,8</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1 936,5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5,8</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вне ЕАЭС</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Әзірбайжан</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30,2</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33,8</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Азербайджан</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13,7</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14,4</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Тәжікстан</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218,4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323,1</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317,9</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648"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Таджикистан</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Түркіменстан</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214,4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44,2</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648"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Туркменистан</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Өзбекстан</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587,8</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736,2</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1 155,3</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w:t>
            </w:r>
          </w:p>
        </w:tc>
        <w:tc>
          <w:tcPr>
            <w:tcW w:w="1648"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Узбекистан</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435,6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462,2</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388,4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648"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Әлемнің басқа елдері</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14 013,1</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55,2</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15 467,6</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52,3</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17 624,6</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52,4</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Другие страны мира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Еуропа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5 887,4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23,2</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5 975,9</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20,2</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6 902,8</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20,5</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Европа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333" w:firstLine="533"/>
              <w:rPr>
                <w:rFonts w:asciiTheme="minorHAnsi" w:hAnsiTheme="minorHAnsi"/>
                <w:sz w:val="16"/>
                <w:szCs w:val="16"/>
              </w:rPr>
            </w:pPr>
            <w:r w:rsidRPr="007D67F1">
              <w:rPr>
                <w:rFonts w:asciiTheme="minorHAnsi" w:hAnsiTheme="minorHAnsi"/>
                <w:sz w:val="16"/>
                <w:szCs w:val="16"/>
              </w:rPr>
              <w:t>ЕО елдері</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5 692,0</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22,4</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5 739,4</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6 645,4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19,7</w:t>
            </w:r>
          </w:p>
        </w:tc>
        <w:tc>
          <w:tcPr>
            <w:tcW w:w="1648" w:type="dxa"/>
            <w:tcBorders>
              <w:top w:val="nil"/>
              <w:left w:val="nil"/>
              <w:bottom w:val="nil"/>
              <w:right w:val="nil"/>
            </w:tcBorders>
            <w:vAlign w:val="bottom"/>
          </w:tcPr>
          <w:p w:rsidR="00542551" w:rsidRPr="007D67F1" w:rsidRDefault="00542551" w:rsidP="00C14A87">
            <w:pPr>
              <w:ind w:firstLineChars="235" w:firstLine="376"/>
              <w:rPr>
                <w:rFonts w:asciiTheme="minorHAnsi" w:hAnsiTheme="minorHAnsi"/>
                <w:sz w:val="16"/>
                <w:szCs w:val="16"/>
              </w:rPr>
            </w:pPr>
            <w:r w:rsidRPr="007D67F1">
              <w:rPr>
                <w:rFonts w:asciiTheme="minorHAnsi" w:hAnsiTheme="minorHAnsi"/>
                <w:sz w:val="16"/>
                <w:szCs w:val="16"/>
              </w:rPr>
              <w:t>Страны ЕС</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Австрия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149,8</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153,3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172,2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Австрия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Бельгия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163,2</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128,5</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153,9</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Бельгия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Болгария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22,2</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29,7</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Болгария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Венгрия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98,9</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117,3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113,0</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Венгрия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Германия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1 442,6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5,7</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1 485,1</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1 640,0</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Германия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Греция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13,2</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16,6</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Греция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Дания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60,6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92,6</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77,5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Дания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Ирландия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139,2</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119,4</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118,3</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Ирландия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Испания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355,4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254,3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179,1</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Испания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Италия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835,7</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945,9</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1 485,5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Италия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Латвия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32,8</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23,8</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25,8</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Латвия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Литва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83,5</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166,6</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Литва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Нидерланды</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281,5</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282,0</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307,8</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Нидерланды</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 xml:space="preserve">Польша </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254,4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327,6</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283,6</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 xml:space="preserve">Польша </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Румыния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78,5</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66,8</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177,4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Румыния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Словакия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29,7</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38,5</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Словакия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Біріккен Корольдік</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372,4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359,1</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459,1</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Соединенное Королевство</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Финляндия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124,3</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132,0</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146,3</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Финляндия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Франция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660,9</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535,3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657,5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Франция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Чешская Республика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186,4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190,1</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211,9</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Чех Республикасы</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Швеция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165,5</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123,5</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142,8</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Швеция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Эстония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20,5</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Эстония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115,6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123,4</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102,5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ЕО-дан тыс елдер</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195,4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236,5</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257,4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648"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Страны вне ЕС</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Швейцария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109,6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136,8</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176,5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Швейцария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85,8</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99,7</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80,9</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Азия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6 229,1</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24,5</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7 572,0</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25,6</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8 828,1</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26,2</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Азия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Грузия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21,7</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25,9</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33,0</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Грузия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Израиль</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66,1</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47,7</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63,2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Израиль</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Үндістан</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203,9</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212,5</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242,9</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Индия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Иран</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45,7</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68,1</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89,7</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Иран</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Қытай</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3 668,0</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14,5</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4 695,0</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15,9</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5 384,2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16,0</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Китай</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Малайзия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82,8</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110,2</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126,1</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Малайзия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Монғолия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Монголия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БАЭ</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69,0</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84,3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71,5</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ОАЭ</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lastRenderedPageBreak/>
              <w:t>Корей Республикасы</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453,0</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567,3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921,2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Республика Корея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Сингапур</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37,2</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37,3</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39,8</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Сингапур</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Түркия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618,3</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729,6</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655,3</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Турция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Жапония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552,9</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413,9</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502,0</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Япония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409,6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577,8</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696,2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w:t>
            </w:r>
          </w:p>
        </w:tc>
        <w:tc>
          <w:tcPr>
            <w:tcW w:w="1648" w:type="dxa"/>
            <w:tcBorders>
              <w:top w:val="nil"/>
              <w:left w:val="nil"/>
              <w:bottom w:val="nil"/>
              <w:right w:val="nil"/>
            </w:tcBorders>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Америка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1 702,4</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6,7</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1 708,5</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5,8</w:t>
            </w: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1 656,1</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Америка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Бразилия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156,1</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111,5</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102,1</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Бразилия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Канада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111,2</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154,2</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108,8</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Канада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Куба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23,9</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12,4</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Куба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АҚШ</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1 269,6</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1 245,1</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w:t>
            </w: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1 268,2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США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155,7</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173,7</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13"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164,6</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161,5</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185,1</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204,0</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және океания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32,7</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26,1</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33,7</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иокеания</w:t>
            </w:r>
          </w:p>
        </w:tc>
      </w:tr>
      <w:tr w:rsidR="00542551" w:rsidRPr="007D67F1" w:rsidTr="00C14A87">
        <w:tc>
          <w:tcPr>
            <w:tcW w:w="1802"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Австралия</w:t>
            </w:r>
          </w:p>
        </w:tc>
        <w:tc>
          <w:tcPr>
            <w:tcW w:w="129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25,9</w:t>
            </w:r>
          </w:p>
        </w:tc>
        <w:tc>
          <w:tcPr>
            <w:tcW w:w="12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9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23,2</w:t>
            </w:r>
          </w:p>
        </w:tc>
        <w:tc>
          <w:tcPr>
            <w:tcW w:w="135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1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30,2</w:t>
            </w:r>
          </w:p>
        </w:tc>
        <w:tc>
          <w:tcPr>
            <w:tcW w:w="132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648" w:type="dxa"/>
            <w:tcBorders>
              <w:top w:val="nil"/>
              <w:left w:val="nil"/>
              <w:bottom w:val="nil"/>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Австралия</w:t>
            </w:r>
          </w:p>
        </w:tc>
      </w:tr>
      <w:tr w:rsidR="00542551" w:rsidRPr="007D67F1" w:rsidTr="00C14A87">
        <w:tc>
          <w:tcPr>
            <w:tcW w:w="1802" w:type="dxa"/>
            <w:tcBorders>
              <w:top w:val="nil"/>
              <w:left w:val="nil"/>
              <w:bottom w:val="single" w:sz="4" w:space="0" w:color="000000"/>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290"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6,7</w:t>
            </w:r>
          </w:p>
        </w:tc>
        <w:tc>
          <w:tcPr>
            <w:tcW w:w="1273"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93"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w:t>
            </w:r>
          </w:p>
        </w:tc>
        <w:tc>
          <w:tcPr>
            <w:tcW w:w="1354"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13" w:type="dxa"/>
            <w:tcBorders>
              <w:top w:val="nil"/>
              <w:left w:val="nil"/>
              <w:bottom w:val="single" w:sz="4" w:space="0" w:color="000000"/>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w:t>
            </w:r>
          </w:p>
        </w:tc>
        <w:tc>
          <w:tcPr>
            <w:tcW w:w="1320"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648" w:type="dxa"/>
            <w:tcBorders>
              <w:top w:val="nil"/>
              <w:left w:val="nil"/>
              <w:bottom w:val="single" w:sz="4" w:space="0" w:color="000000"/>
              <w:right w:val="nil"/>
            </w:tcBorders>
            <w:vAlign w:val="bottom"/>
          </w:tcPr>
          <w:p w:rsidR="00542551" w:rsidRPr="007D67F1" w:rsidRDefault="00542551" w:rsidP="00C14A87">
            <w:pPr>
              <w:ind w:firstLine="235"/>
              <w:rPr>
                <w:rFonts w:asciiTheme="minorHAnsi" w:hAnsiTheme="minorHAnsi"/>
                <w:sz w:val="16"/>
                <w:szCs w:val="16"/>
              </w:rPr>
            </w:pPr>
            <w:r w:rsidRPr="007D67F1">
              <w:rPr>
                <w:rFonts w:asciiTheme="minorHAnsi" w:hAnsiTheme="minorHAnsi"/>
                <w:sz w:val="16"/>
                <w:szCs w:val="16"/>
              </w:rPr>
              <w:t>Остальные страны</w:t>
            </w:r>
          </w:p>
        </w:tc>
      </w:tr>
    </w:tbl>
    <w:p w:rsidR="00542551" w:rsidRPr="007D67F1" w:rsidRDefault="00542551" w:rsidP="00542551">
      <w:pPr>
        <w:pStyle w:val="afffff6"/>
        <w:ind w:left="-142" w:right="-142"/>
        <w:jc w:val="both"/>
        <w:rPr>
          <w:rFonts w:asciiTheme="minorHAnsi" w:hAnsiTheme="minorHAnsi" w:cs="Calibri"/>
          <w:sz w:val="16"/>
          <w:szCs w:val="16"/>
        </w:rPr>
      </w:pPr>
      <w:r w:rsidRPr="007D67F1">
        <w:rPr>
          <w:rFonts w:asciiTheme="minorHAnsi" w:hAnsiTheme="minorHAnsi" w:cs="Calibri"/>
          <w:sz w:val="16"/>
          <w:szCs w:val="16"/>
        </w:rPr>
        <w:t>Жалғасы</w:t>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t>Продолжение</w:t>
      </w:r>
    </w:p>
    <w:tbl>
      <w:tblPr>
        <w:tblW w:w="10637" w:type="dxa"/>
        <w:tblInd w:w="-108" w:type="dxa"/>
        <w:tblLayout w:type="fixed"/>
        <w:tblCellMar>
          <w:left w:w="110" w:type="dxa"/>
          <w:right w:w="110" w:type="dxa"/>
        </w:tblCellMar>
        <w:tblLook w:val="0000"/>
      </w:tblPr>
      <w:tblGrid>
        <w:gridCol w:w="2055"/>
        <w:gridCol w:w="1700"/>
        <w:gridCol w:w="1701"/>
        <w:gridCol w:w="1557"/>
        <w:gridCol w:w="1589"/>
        <w:gridCol w:w="2035"/>
      </w:tblGrid>
      <w:tr w:rsidR="00542551" w:rsidRPr="007D67F1" w:rsidTr="00C14A87">
        <w:trPr>
          <w:cantSplit/>
          <w:tblHeader/>
        </w:trPr>
        <w:tc>
          <w:tcPr>
            <w:tcW w:w="2055"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a0"/>
              <w:ind w:firstLine="106"/>
              <w:rPr>
                <w:rFonts w:asciiTheme="minorHAnsi" w:hAnsiTheme="minorHAnsi" w:cs="Calibri"/>
                <w:sz w:val="16"/>
                <w:szCs w:val="16"/>
              </w:rPr>
            </w:pPr>
          </w:p>
        </w:tc>
        <w:tc>
          <w:tcPr>
            <w:tcW w:w="3401"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2019</w:t>
            </w:r>
          </w:p>
        </w:tc>
        <w:tc>
          <w:tcPr>
            <w:tcW w:w="3146"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lang w:val="kk-KZ"/>
              </w:rPr>
            </w:pPr>
            <w:r w:rsidRPr="007D67F1">
              <w:rPr>
                <w:rFonts w:asciiTheme="minorHAnsi" w:hAnsiTheme="minorHAnsi" w:cs="Calibri"/>
                <w:sz w:val="16"/>
                <w:szCs w:val="16"/>
                <w:lang w:val="kk-KZ"/>
              </w:rPr>
              <w:t>2020</w:t>
            </w:r>
          </w:p>
        </w:tc>
        <w:tc>
          <w:tcPr>
            <w:tcW w:w="2035" w:type="dxa"/>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sz w:val="16"/>
                <w:szCs w:val="16"/>
              </w:rPr>
            </w:pPr>
          </w:p>
        </w:tc>
      </w:tr>
      <w:tr w:rsidR="00542551" w:rsidRPr="007D67F1" w:rsidTr="00C14A87">
        <w:trPr>
          <w:cantSplit/>
          <w:trHeight w:val="738"/>
          <w:tblHeader/>
        </w:trPr>
        <w:tc>
          <w:tcPr>
            <w:tcW w:w="2055"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1701"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 xml:space="preserve">в </w:t>
            </w:r>
            <w:r w:rsidRPr="007D67F1">
              <w:rPr>
                <w:rFonts w:asciiTheme="minorHAnsi" w:eastAsia="Times New Roman" w:hAnsiTheme="minorHAnsi" w:cs="Calibri"/>
                <w:spacing w:val="0"/>
                <w:kern w:val="0"/>
                <w:sz w:val="16"/>
                <w:szCs w:val="16"/>
                <w:lang w:val="kk-KZ"/>
              </w:rPr>
              <w:t>процентах</w:t>
            </w:r>
            <w:r w:rsidRPr="007D67F1">
              <w:rPr>
                <w:rFonts w:asciiTheme="minorHAnsi" w:eastAsia="Times New Roman" w:hAnsiTheme="minorHAnsi" w:cs="Calibri"/>
                <w:spacing w:val="0"/>
                <w:kern w:val="0"/>
                <w:sz w:val="16"/>
                <w:szCs w:val="16"/>
              </w:rPr>
              <w:t xml:space="preserve"> к итогу</w:t>
            </w:r>
          </w:p>
        </w:tc>
        <w:tc>
          <w:tcPr>
            <w:tcW w:w="1557"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1589"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widowControl/>
              <w:jc w:val="center"/>
              <w:rPr>
                <w:rFonts w:asciiTheme="minorHAnsi" w:eastAsia="Times New Roman" w:hAnsiTheme="minorHAnsi" w:cs="Calibri"/>
                <w:sz w:val="16"/>
                <w:szCs w:val="16"/>
              </w:rPr>
            </w:pPr>
            <w:r w:rsidRPr="007D67F1">
              <w:rPr>
                <w:rFonts w:asciiTheme="minorHAnsi" w:eastAsia="Times New Roman" w:hAnsiTheme="minorHAnsi" w:cs="Calibri"/>
                <w:spacing w:val="0"/>
                <w:kern w:val="0"/>
                <w:sz w:val="16"/>
                <w:szCs w:val="16"/>
              </w:rPr>
              <w:t xml:space="preserve">в </w:t>
            </w:r>
            <w:r w:rsidRPr="007D67F1">
              <w:rPr>
                <w:rFonts w:asciiTheme="minorHAnsi" w:eastAsia="Times New Roman" w:hAnsiTheme="minorHAnsi" w:cs="Calibri"/>
                <w:spacing w:val="0"/>
                <w:kern w:val="0"/>
                <w:sz w:val="16"/>
                <w:szCs w:val="16"/>
                <w:lang w:val="kk-KZ"/>
              </w:rPr>
              <w:t>процентах</w:t>
            </w:r>
            <w:r w:rsidRPr="007D67F1">
              <w:rPr>
                <w:rFonts w:asciiTheme="minorHAnsi" w:eastAsia="Times New Roman" w:hAnsiTheme="minorHAnsi" w:cs="Calibri"/>
                <w:spacing w:val="0"/>
                <w:kern w:val="0"/>
                <w:sz w:val="16"/>
                <w:szCs w:val="16"/>
              </w:rPr>
              <w:t xml:space="preserve"> к итогу</w:t>
            </w:r>
          </w:p>
        </w:tc>
        <w:tc>
          <w:tcPr>
            <w:tcW w:w="2035" w:type="dxa"/>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sz w:val="16"/>
                <w:szCs w:val="16"/>
              </w:rPr>
            </w:pPr>
          </w:p>
        </w:tc>
      </w:tr>
      <w:tr w:rsidR="00542551" w:rsidRPr="007D67F1" w:rsidTr="00C14A87">
        <w:tblPrEx>
          <w:tblCellMar>
            <w:left w:w="108" w:type="dxa"/>
            <w:right w:w="108" w:type="dxa"/>
          </w:tblCellMar>
        </w:tblPrEx>
        <w:tc>
          <w:tcPr>
            <w:tcW w:w="2055"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Барлығы</w:t>
            </w:r>
          </w:p>
        </w:tc>
        <w:tc>
          <w:tcPr>
            <w:tcW w:w="1700"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39 709,3</w:t>
            </w:r>
          </w:p>
        </w:tc>
        <w:tc>
          <w:tcPr>
            <w:tcW w:w="1701"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100,0</w:t>
            </w:r>
          </w:p>
        </w:tc>
        <w:tc>
          <w:tcPr>
            <w:tcW w:w="1557"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38 929,1</w:t>
            </w:r>
          </w:p>
        </w:tc>
        <w:tc>
          <w:tcPr>
            <w:tcW w:w="1589"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 xml:space="preserve">  </w:t>
            </w:r>
            <w:r w:rsidRPr="007D67F1">
              <w:rPr>
                <w:rFonts w:asciiTheme="minorHAnsi" w:hAnsiTheme="minorHAnsi" w:cs="Calibri"/>
                <w:sz w:val="16"/>
                <w:szCs w:val="16"/>
              </w:rPr>
              <w:t>100,0</w:t>
            </w:r>
          </w:p>
        </w:tc>
        <w:tc>
          <w:tcPr>
            <w:tcW w:w="2035"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Всего</w:t>
            </w:r>
          </w:p>
        </w:tc>
      </w:tr>
      <w:tr w:rsidR="00542551" w:rsidRPr="007D67F1" w:rsidTr="00C14A87">
        <w:trPr>
          <w:trHeight w:val="267"/>
        </w:trPr>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оның ішінде:</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p>
        </w:tc>
        <w:tc>
          <w:tcPr>
            <w:tcW w:w="158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p>
        </w:tc>
        <w:tc>
          <w:tcPr>
            <w:tcW w:w="203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в том числе:</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ТМД елдері</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17 264,8</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43,5</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16 049,0</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41,2</w:t>
            </w:r>
          </w:p>
        </w:tc>
        <w:tc>
          <w:tcPr>
            <w:tcW w:w="203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СНГ</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ЕАЭО елдері</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15 297,4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38,5</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14 708,5</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37,8</w:t>
            </w:r>
          </w:p>
        </w:tc>
        <w:tc>
          <w:tcPr>
            <w:tcW w:w="203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ЕАЭС</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Армения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7,1</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0,0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7,8</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35" w:type="dxa"/>
            <w:tcBorders>
              <w:top w:val="nil"/>
              <w:left w:val="nil"/>
              <w:bottom w:val="nil"/>
              <w:right w:val="nil"/>
            </w:tcBorders>
            <w:vAlign w:val="bottom"/>
          </w:tcPr>
          <w:p w:rsidR="00542551" w:rsidRPr="007D67F1" w:rsidRDefault="00542551" w:rsidP="00C14A87">
            <w:pPr>
              <w:ind w:firstLineChars="95" w:firstLine="152"/>
              <w:rPr>
                <w:rFonts w:asciiTheme="minorHAnsi" w:hAnsiTheme="minorHAnsi"/>
                <w:sz w:val="16"/>
                <w:szCs w:val="16"/>
              </w:rPr>
            </w:pPr>
            <w:r w:rsidRPr="007D67F1">
              <w:rPr>
                <w:rFonts w:asciiTheme="minorHAnsi" w:hAnsiTheme="minorHAnsi"/>
                <w:sz w:val="16"/>
                <w:szCs w:val="16"/>
              </w:rPr>
              <w:t>Армения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Беларусь</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662,6</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1,7</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664,9</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w:t>
            </w:r>
          </w:p>
        </w:tc>
        <w:tc>
          <w:tcPr>
            <w:tcW w:w="2035" w:type="dxa"/>
            <w:tcBorders>
              <w:top w:val="nil"/>
              <w:left w:val="nil"/>
              <w:bottom w:val="nil"/>
              <w:right w:val="nil"/>
            </w:tcBorders>
            <w:vAlign w:val="bottom"/>
          </w:tcPr>
          <w:p w:rsidR="00542551" w:rsidRPr="007D67F1" w:rsidRDefault="00542551" w:rsidP="00C14A87">
            <w:pPr>
              <w:ind w:firstLineChars="95" w:firstLine="152"/>
              <w:rPr>
                <w:rFonts w:asciiTheme="minorHAnsi" w:hAnsiTheme="minorHAnsi"/>
                <w:sz w:val="16"/>
                <w:szCs w:val="16"/>
              </w:rPr>
            </w:pPr>
            <w:r w:rsidRPr="007D67F1">
              <w:rPr>
                <w:rFonts w:asciiTheme="minorHAnsi" w:hAnsiTheme="minorHAnsi"/>
                <w:sz w:val="16"/>
                <w:szCs w:val="16"/>
              </w:rPr>
              <w:t>Беларусь</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Қырғызстан</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315,7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0,8</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267,6</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0,7</w:t>
            </w:r>
          </w:p>
        </w:tc>
        <w:tc>
          <w:tcPr>
            <w:tcW w:w="2035" w:type="dxa"/>
            <w:tcBorders>
              <w:top w:val="nil"/>
              <w:left w:val="nil"/>
              <w:bottom w:val="nil"/>
              <w:right w:val="nil"/>
            </w:tcBorders>
            <w:vAlign w:val="bottom"/>
          </w:tcPr>
          <w:p w:rsidR="00542551" w:rsidRPr="007D67F1" w:rsidRDefault="00542551" w:rsidP="00C14A87">
            <w:pPr>
              <w:ind w:firstLineChars="95" w:firstLine="152"/>
              <w:rPr>
                <w:rFonts w:asciiTheme="minorHAnsi" w:hAnsiTheme="minorHAnsi"/>
                <w:sz w:val="16"/>
                <w:szCs w:val="16"/>
              </w:rPr>
            </w:pPr>
            <w:r w:rsidRPr="007D67F1">
              <w:rPr>
                <w:rFonts w:asciiTheme="minorHAnsi" w:hAnsiTheme="minorHAnsi"/>
                <w:sz w:val="16"/>
                <w:szCs w:val="16"/>
              </w:rPr>
              <w:t>Кыргызстан</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Ресей Федерациясы</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14 312,1</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36,0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13 768,2</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35,4</w:t>
            </w:r>
          </w:p>
        </w:tc>
        <w:tc>
          <w:tcPr>
            <w:tcW w:w="2035" w:type="dxa"/>
            <w:tcBorders>
              <w:top w:val="nil"/>
              <w:left w:val="nil"/>
              <w:bottom w:val="nil"/>
              <w:right w:val="nil"/>
            </w:tcBorders>
            <w:vAlign w:val="bottom"/>
          </w:tcPr>
          <w:p w:rsidR="00542551" w:rsidRPr="007D67F1" w:rsidRDefault="00542551" w:rsidP="00C14A87">
            <w:pPr>
              <w:ind w:firstLineChars="95" w:firstLine="152"/>
              <w:rPr>
                <w:rFonts w:asciiTheme="minorHAnsi" w:hAnsiTheme="minorHAnsi"/>
                <w:sz w:val="16"/>
                <w:szCs w:val="16"/>
              </w:rPr>
            </w:pPr>
            <w:r w:rsidRPr="007D67F1">
              <w:rPr>
                <w:rFonts w:asciiTheme="minorHAnsi" w:hAnsiTheme="minorHAnsi"/>
                <w:sz w:val="16"/>
                <w:szCs w:val="16"/>
              </w:rPr>
              <w:t>Российская Федерация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ЕАЭО-нан тыс елдер</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1 967,4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lang w:val="en-US"/>
              </w:rPr>
            </w:pPr>
            <w:r w:rsidRPr="007D67F1">
              <w:rPr>
                <w:rFonts w:asciiTheme="minorHAnsi" w:hAnsiTheme="minorHAnsi" w:cs="Calibri"/>
                <w:sz w:val="16"/>
                <w:szCs w:val="16"/>
                <w:lang w:val="en-US"/>
              </w:rPr>
              <w:t>5,0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1 340,5</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3,4</w:t>
            </w:r>
          </w:p>
        </w:tc>
        <w:tc>
          <w:tcPr>
            <w:tcW w:w="203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Страны вне ЕАЭС</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Әзірбайжан</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20,4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25,0</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Азербайджан</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9,2</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12,8</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3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Молдова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Тәжікстан</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109,7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0,3</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98,1</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Таджикистан</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Түркіменстан</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29,8</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51,4</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Туркменистан</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Өзбекстан</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1 418,6</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3,6</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793,0</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2,0</w:t>
            </w:r>
          </w:p>
        </w:tc>
        <w:tc>
          <w:tcPr>
            <w:tcW w:w="203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Узбекистан</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379,6</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360,1</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0,9</w:t>
            </w:r>
          </w:p>
        </w:tc>
        <w:tc>
          <w:tcPr>
            <w:tcW w:w="203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Украина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Әлемнің басқа елдері</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22 444,5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56,5</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22 880,1</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58,8</w:t>
            </w:r>
          </w:p>
        </w:tc>
        <w:tc>
          <w:tcPr>
            <w:tcW w:w="203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Другие страны мира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Еуропа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6 938,4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17,5</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6 819,8</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17,5</w:t>
            </w:r>
          </w:p>
        </w:tc>
        <w:tc>
          <w:tcPr>
            <w:tcW w:w="203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Европа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245" w:firstLine="392"/>
              <w:rPr>
                <w:rFonts w:asciiTheme="minorHAnsi" w:hAnsiTheme="minorHAnsi"/>
                <w:sz w:val="16"/>
                <w:szCs w:val="16"/>
              </w:rPr>
            </w:pPr>
            <w:r w:rsidRPr="007D67F1">
              <w:rPr>
                <w:rFonts w:asciiTheme="minorHAnsi" w:hAnsiTheme="minorHAnsi"/>
                <w:sz w:val="16"/>
                <w:szCs w:val="16"/>
              </w:rPr>
              <w:t>ЕО елдері</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6 693,4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16,9</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6522,2</w:t>
            </w:r>
          </w:p>
        </w:tc>
        <w:tc>
          <w:tcPr>
            <w:tcW w:w="1589"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16,8</w:t>
            </w:r>
          </w:p>
        </w:tc>
        <w:tc>
          <w:tcPr>
            <w:tcW w:w="2035" w:type="dxa"/>
            <w:tcBorders>
              <w:top w:val="nil"/>
              <w:left w:val="nil"/>
              <w:bottom w:val="nil"/>
              <w:right w:val="nil"/>
            </w:tcBorders>
            <w:vAlign w:val="bottom"/>
          </w:tcPr>
          <w:p w:rsidR="00542551" w:rsidRPr="007D67F1" w:rsidRDefault="00542551" w:rsidP="00C14A87">
            <w:pPr>
              <w:ind w:firstLineChars="184" w:firstLine="294"/>
              <w:rPr>
                <w:rFonts w:asciiTheme="minorHAnsi" w:hAnsiTheme="minorHAnsi"/>
                <w:sz w:val="16"/>
                <w:szCs w:val="16"/>
              </w:rPr>
            </w:pPr>
            <w:r w:rsidRPr="007D67F1">
              <w:rPr>
                <w:rFonts w:asciiTheme="minorHAnsi" w:hAnsiTheme="minorHAnsi"/>
                <w:sz w:val="16"/>
                <w:szCs w:val="16"/>
              </w:rPr>
              <w:t>Страны ЕС</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Австрия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178,3</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0,5</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159,1</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Австрия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Бельгия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141,1</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0,4</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104,4</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Бельгия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Болгария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48,8</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38,6</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Болгария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Венгрия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91,6</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0,2</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103,2</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Венгрия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Германия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1 495,2</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3,8</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1 832,3</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4,7</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Германия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Греция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18,3</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20,8</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Греция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Дания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45,5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169,7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Дания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Ирландия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114,3</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0,3</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113,5</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Ирландия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Испания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192,9</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0,5</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190,7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0,5</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Испания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Италия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1 579,7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4,0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937,2</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2,4</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Италия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Латвия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37,0</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28,7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Латвия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Литва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94,9</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0,2</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121,3</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Литва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Нидерланды</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237,3</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0,6</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240,8</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0,6</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Нидерланды</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 xml:space="preserve">Польша </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341,1</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0,9</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310,4</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0,8</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 xml:space="preserve">Польша </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Румыния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96,5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0,2</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73,8</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Румыния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Словакия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41,4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67,7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Словакия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Біріккен Корольдік</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472,2</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1,2</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358,9</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0,9</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Соединенное Королевство</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Финляндия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170,7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0,4</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126,4</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Финляндия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Франция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700,5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1,8</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954,1</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2,5</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Франция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lastRenderedPageBreak/>
              <w:t>Чешская Республика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307,2</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0,8</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284,3</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0,7</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Чех Республикасы</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Швеция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148,8</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0,4</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158,4</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Швеция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Эстония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11,8</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11,2</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Эстония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128,3</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lang w:val="en-US"/>
              </w:rPr>
              <w:t>0,3</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116,7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Chars="245" w:firstLine="392"/>
              <w:rPr>
                <w:rFonts w:asciiTheme="minorHAnsi" w:hAnsiTheme="minorHAnsi"/>
                <w:sz w:val="16"/>
                <w:szCs w:val="16"/>
              </w:rPr>
            </w:pPr>
            <w:r w:rsidRPr="007D67F1">
              <w:rPr>
                <w:rFonts w:asciiTheme="minorHAnsi" w:hAnsiTheme="minorHAnsi"/>
                <w:sz w:val="16"/>
                <w:szCs w:val="16"/>
              </w:rPr>
              <w:t>ЕО-дан тыс елдер</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245,1</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297,6</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0,8</w:t>
            </w:r>
          </w:p>
        </w:tc>
        <w:tc>
          <w:tcPr>
            <w:tcW w:w="203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sz w:val="16"/>
                <w:szCs w:val="16"/>
              </w:rPr>
              <w:t>Страны вне ЕС</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Швейцария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135,7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190,0</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0,5</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Швейцария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109,4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107,6</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Азия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13 251,6</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33,4</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14 280,5</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36,7</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Азия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Грузия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43,8</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37,2</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Грузия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Израиль</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49,6</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Израиль</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Үндістан</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292,6</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383,7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Индия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Иран</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81,5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109,6</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Иран</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Қытай</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6 788,6</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6 378,0</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16,4</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Китай</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Малайзия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102,8</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129,7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Малайзия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Монғолия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Монголия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БАЭ</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95,7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ОАЭ</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Корей Республикасы</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3 465,3</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8,7</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4 907,5</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12,6</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Республика Корея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Сингапур</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35,4</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Сингапур</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Түркия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817,1</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950,9</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2,4</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Турция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Жапония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596,5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552,0</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Япония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880,8</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649,3</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w:t>
            </w:r>
          </w:p>
        </w:tc>
        <w:tc>
          <w:tcPr>
            <w:tcW w:w="2035" w:type="dxa"/>
            <w:tcBorders>
              <w:top w:val="nil"/>
              <w:left w:val="nil"/>
              <w:bottom w:val="nil"/>
              <w:right w:val="nil"/>
            </w:tcBorders>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Америка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1 950,7</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1 478,4</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w:t>
            </w:r>
          </w:p>
        </w:tc>
        <w:tc>
          <w:tcPr>
            <w:tcW w:w="203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Америка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Бразилия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255,9</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39,0</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Бразилия</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Канада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198,5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111,2</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Канада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Куба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Куба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АҚШ</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1 351,3</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1 163,8</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3,0</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США</w:t>
            </w:r>
          </w:p>
        </w:tc>
      </w:tr>
      <w:tr w:rsidR="00542551" w:rsidRPr="007D67F1" w:rsidTr="00C14A87">
        <w:trPr>
          <w:trHeight w:val="187"/>
        </w:trPr>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700"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144,7</w:t>
            </w:r>
          </w:p>
        </w:tc>
        <w:tc>
          <w:tcPr>
            <w:tcW w:w="1701"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55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164,2</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Остальные страны</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Африка</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234,5</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0,59</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253,7</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0,7</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Африка</w:t>
            </w:r>
          </w:p>
        </w:tc>
      </w:tr>
      <w:tr w:rsidR="00542551" w:rsidRPr="007D67F1" w:rsidTr="00C14A87">
        <w:tc>
          <w:tcPr>
            <w:tcW w:w="205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және океания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69,4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0,17</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47,8</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lang w:val="kk-KZ"/>
              </w:rPr>
              <w:t>Австралия и океания</w:t>
            </w:r>
          </w:p>
        </w:tc>
      </w:tr>
      <w:tr w:rsidR="00542551" w:rsidRPr="007D67F1" w:rsidTr="00C14A87">
        <w:trPr>
          <w:trHeight w:val="66"/>
        </w:trPr>
        <w:tc>
          <w:tcPr>
            <w:tcW w:w="2055" w:type="dxa"/>
            <w:tcBorders>
              <w:top w:val="nil"/>
              <w:left w:val="nil"/>
              <w:bottom w:val="nil"/>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Австралия</w:t>
            </w:r>
          </w:p>
        </w:tc>
        <w:tc>
          <w:tcPr>
            <w:tcW w:w="1700"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65,4</w:t>
            </w:r>
          </w:p>
        </w:tc>
        <w:tc>
          <w:tcPr>
            <w:tcW w:w="1701"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0,16</w:t>
            </w:r>
          </w:p>
        </w:tc>
        <w:tc>
          <w:tcPr>
            <w:tcW w:w="155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43,1</w:t>
            </w:r>
          </w:p>
        </w:tc>
        <w:tc>
          <w:tcPr>
            <w:tcW w:w="1589"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35" w:type="dxa"/>
            <w:tcBorders>
              <w:top w:val="nil"/>
              <w:left w:val="nil"/>
              <w:bottom w:val="nil"/>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Австралия</w:t>
            </w:r>
          </w:p>
        </w:tc>
      </w:tr>
      <w:tr w:rsidR="00542551" w:rsidRPr="007D67F1" w:rsidTr="00C14A87">
        <w:tc>
          <w:tcPr>
            <w:tcW w:w="2055" w:type="dxa"/>
            <w:tcBorders>
              <w:top w:val="nil"/>
              <w:left w:val="nil"/>
              <w:bottom w:val="single" w:sz="4" w:space="0" w:color="000000"/>
              <w:right w:val="nil"/>
            </w:tcBorders>
            <w:vAlign w:val="bottom"/>
          </w:tcPr>
          <w:p w:rsidR="00542551" w:rsidRPr="007D67F1" w:rsidRDefault="00542551" w:rsidP="00C14A87">
            <w:pPr>
              <w:ind w:firstLine="250"/>
              <w:rPr>
                <w:rFonts w:asciiTheme="minorHAnsi" w:hAnsiTheme="minorHAnsi"/>
                <w:sz w:val="16"/>
                <w:szCs w:val="16"/>
              </w:rPr>
            </w:pPr>
            <w:r w:rsidRPr="007D67F1">
              <w:rPr>
                <w:rFonts w:asciiTheme="minorHAnsi" w:hAnsiTheme="minorHAnsi"/>
                <w:sz w:val="16"/>
                <w:szCs w:val="16"/>
              </w:rPr>
              <w:t>Басқа елдер</w:t>
            </w:r>
          </w:p>
        </w:tc>
        <w:tc>
          <w:tcPr>
            <w:tcW w:w="1700"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4,0</w:t>
            </w:r>
          </w:p>
        </w:tc>
        <w:tc>
          <w:tcPr>
            <w:tcW w:w="1701"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557"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162,8</w:t>
            </w:r>
          </w:p>
        </w:tc>
        <w:tc>
          <w:tcPr>
            <w:tcW w:w="1589"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035" w:type="dxa"/>
            <w:tcBorders>
              <w:top w:val="nil"/>
              <w:left w:val="nil"/>
              <w:bottom w:val="single" w:sz="4" w:space="0" w:color="000000"/>
              <w:right w:val="nil"/>
            </w:tcBorders>
            <w:vAlign w:val="bottom"/>
          </w:tcPr>
          <w:p w:rsidR="00542551" w:rsidRPr="007D67F1" w:rsidRDefault="00542551" w:rsidP="00C14A87">
            <w:pPr>
              <w:ind w:firstLine="153"/>
              <w:rPr>
                <w:rFonts w:asciiTheme="minorHAnsi" w:hAnsiTheme="minorHAnsi"/>
                <w:sz w:val="16"/>
                <w:szCs w:val="16"/>
              </w:rPr>
            </w:pPr>
            <w:r w:rsidRPr="007D67F1">
              <w:rPr>
                <w:rFonts w:asciiTheme="minorHAnsi" w:hAnsiTheme="minorHAnsi"/>
                <w:sz w:val="16"/>
                <w:szCs w:val="16"/>
              </w:rPr>
              <w:t>Остальные страны</w:t>
            </w:r>
          </w:p>
        </w:tc>
      </w:tr>
    </w:tbl>
    <w:p w:rsidR="00542551" w:rsidRPr="007D67F1" w:rsidRDefault="00542551" w:rsidP="00542551">
      <w:pPr>
        <w:pStyle w:val="2d"/>
        <w:widowControl/>
        <w:jc w:val="right"/>
        <w:rPr>
          <w:rFonts w:asciiTheme="minorHAnsi" w:hAnsiTheme="minorHAnsi" w:cs="Calibri"/>
          <w:spacing w:val="0"/>
          <w:kern w:val="0"/>
          <w:sz w:val="16"/>
          <w:szCs w:val="16"/>
          <w:lang w:val="kk-KZ"/>
        </w:rPr>
      </w:pPr>
    </w:p>
    <w:p w:rsidR="00542551" w:rsidRPr="007D67F1" w:rsidRDefault="00542551" w:rsidP="00542551">
      <w:pPr>
        <w:pStyle w:val="2d"/>
        <w:widowControl/>
        <w:spacing w:after="80"/>
        <w:jc w:val="center"/>
        <w:rPr>
          <w:rFonts w:asciiTheme="minorHAnsi" w:hAnsiTheme="minorHAnsi" w:cs="Calibri"/>
          <w:spacing w:val="0"/>
          <w:kern w:val="0"/>
          <w:sz w:val="16"/>
          <w:szCs w:val="16"/>
        </w:rPr>
      </w:pPr>
      <w:r w:rsidRPr="007D67F1">
        <w:rPr>
          <w:rFonts w:asciiTheme="minorHAnsi" w:hAnsiTheme="minorHAnsi" w:cs="Calibri"/>
          <w:b/>
          <w:bCs/>
          <w:spacing w:val="0"/>
          <w:kern w:val="0"/>
          <w:sz w:val="20"/>
          <w:szCs w:val="20"/>
        </w:rPr>
        <w:t>8.12 Тауарлық номенклатурасының бөлімдері бойынша Қазақстан Республикасының экспорты</w:t>
      </w:r>
      <w:r w:rsidRPr="007D67F1">
        <w:rPr>
          <w:rFonts w:asciiTheme="minorHAnsi" w:hAnsiTheme="minorHAnsi" w:cs="Calibri"/>
          <w:b/>
          <w:bCs/>
          <w:spacing w:val="0"/>
          <w:kern w:val="0"/>
          <w:sz w:val="20"/>
          <w:szCs w:val="20"/>
        </w:rPr>
        <w:br/>
        <w:t>Экспорт Республики Казахстан по разделам товарной номенклатуры</w:t>
      </w:r>
    </w:p>
    <w:tbl>
      <w:tblPr>
        <w:tblW w:w="0" w:type="auto"/>
        <w:tblInd w:w="-108" w:type="dxa"/>
        <w:tblLayout w:type="fixed"/>
        <w:tblCellMar>
          <w:left w:w="110" w:type="dxa"/>
          <w:right w:w="110" w:type="dxa"/>
        </w:tblCellMar>
        <w:tblLook w:val="0000"/>
      </w:tblPr>
      <w:tblGrid>
        <w:gridCol w:w="2628"/>
        <w:gridCol w:w="1276"/>
        <w:gridCol w:w="1276"/>
        <w:gridCol w:w="1275"/>
        <w:gridCol w:w="1418"/>
        <w:gridCol w:w="2551"/>
      </w:tblGrid>
      <w:tr w:rsidR="00542551" w:rsidRPr="007D67F1" w:rsidTr="00C14A87">
        <w:trPr>
          <w:cantSplit/>
          <w:tblHeader/>
        </w:trPr>
        <w:tc>
          <w:tcPr>
            <w:tcW w:w="2628"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2d"/>
              <w:widowControl/>
              <w:jc w:val="right"/>
              <w:rPr>
                <w:rFonts w:asciiTheme="minorHAnsi" w:eastAsia="Times New Roman" w:hAnsiTheme="minorHAnsi" w:cs="Calibri"/>
                <w:spacing w:val="0"/>
                <w:kern w:val="0"/>
                <w:sz w:val="16"/>
                <w:szCs w:val="16"/>
              </w:rPr>
            </w:pPr>
          </w:p>
        </w:tc>
        <w:tc>
          <w:tcPr>
            <w:tcW w:w="2552"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2016</w:t>
            </w:r>
          </w:p>
        </w:tc>
        <w:tc>
          <w:tcPr>
            <w:tcW w:w="2693"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hAnsiTheme="minorHAnsi" w:cs="Calibri"/>
                <w:sz w:val="16"/>
                <w:szCs w:val="16"/>
              </w:rPr>
              <w:t>2017</w:t>
            </w:r>
          </w:p>
        </w:tc>
        <w:tc>
          <w:tcPr>
            <w:tcW w:w="2551" w:type="dxa"/>
            <w:vMerge w:val="restart"/>
            <w:tcBorders>
              <w:top w:val="single" w:sz="4" w:space="0" w:color="000000"/>
              <w:left w:val="single" w:sz="4" w:space="0" w:color="000000"/>
              <w:bottom w:val="single" w:sz="4" w:space="0" w:color="000000"/>
              <w:right w:val="nil"/>
            </w:tcBorders>
          </w:tcPr>
          <w:p w:rsidR="00542551" w:rsidRPr="007D67F1" w:rsidRDefault="00542551" w:rsidP="00C14A87">
            <w:pPr>
              <w:pStyle w:val="2d"/>
              <w:widowControl/>
              <w:jc w:val="right"/>
              <w:rPr>
                <w:rFonts w:asciiTheme="minorHAnsi" w:eastAsia="Times New Roman" w:hAnsiTheme="minorHAnsi" w:cs="Calibri"/>
                <w:spacing w:val="0"/>
                <w:kern w:val="0"/>
                <w:sz w:val="16"/>
                <w:szCs w:val="16"/>
              </w:rPr>
            </w:pPr>
          </w:p>
        </w:tc>
      </w:tr>
      <w:tr w:rsidR="00542551" w:rsidRPr="007D67F1" w:rsidTr="00C14A87">
        <w:trPr>
          <w:cantSplit/>
          <w:trHeight w:val="791"/>
          <w:tblHeader/>
        </w:trPr>
        <w:tc>
          <w:tcPr>
            <w:tcW w:w="2628"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1276"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в процентах к итогу</w:t>
            </w:r>
          </w:p>
        </w:tc>
        <w:tc>
          <w:tcPr>
            <w:tcW w:w="1275"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w:t>
            </w:r>
          </w:p>
          <w:p w:rsidR="00542551" w:rsidRPr="007D67F1" w:rsidRDefault="00542551" w:rsidP="00C14A87">
            <w:pPr>
              <w:pStyle w:val="2d"/>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млн. долларов</w:t>
            </w:r>
          </w:p>
        </w:tc>
        <w:tc>
          <w:tcPr>
            <w:tcW w:w="1418"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2d"/>
              <w:widowControl/>
              <w:jc w:val="center"/>
              <w:rPr>
                <w:rFonts w:asciiTheme="minorHAnsi" w:eastAsia="Times New Roman" w:hAnsiTheme="minorHAnsi" w:cs="Calibri"/>
                <w:spacing w:val="0"/>
                <w:kern w:val="0"/>
                <w:sz w:val="16"/>
                <w:szCs w:val="16"/>
              </w:rPr>
            </w:pPr>
            <w:r w:rsidRPr="007D67F1">
              <w:rPr>
                <w:rFonts w:asciiTheme="minorHAnsi" w:eastAsia="Times New Roman" w:hAnsiTheme="minorHAnsi" w:cs="Calibri"/>
                <w:spacing w:val="0"/>
                <w:kern w:val="0"/>
                <w:sz w:val="16"/>
                <w:szCs w:val="16"/>
              </w:rPr>
              <w:t>қорытындыға пайызбен</w:t>
            </w:r>
          </w:p>
          <w:p w:rsidR="00542551" w:rsidRPr="007D67F1" w:rsidRDefault="00542551" w:rsidP="00C14A87">
            <w:pPr>
              <w:pStyle w:val="2d"/>
              <w:jc w:val="center"/>
              <w:rPr>
                <w:rFonts w:asciiTheme="minorHAnsi" w:eastAsia="Times New Roman" w:hAnsiTheme="minorHAnsi"/>
              </w:rPr>
            </w:pPr>
            <w:r w:rsidRPr="007D67F1">
              <w:rPr>
                <w:rFonts w:asciiTheme="minorHAnsi" w:eastAsia="Times New Roman" w:hAnsiTheme="minorHAnsi" w:cs="Calibri"/>
                <w:spacing w:val="0"/>
                <w:kern w:val="0"/>
                <w:sz w:val="16"/>
                <w:szCs w:val="16"/>
              </w:rPr>
              <w:t>в процентах к итогу</w:t>
            </w:r>
          </w:p>
        </w:tc>
        <w:tc>
          <w:tcPr>
            <w:tcW w:w="2551" w:type="dxa"/>
            <w:vMerge/>
            <w:tcBorders>
              <w:top w:val="single" w:sz="4" w:space="0" w:color="000000"/>
              <w:left w:val="single" w:sz="4" w:space="0" w:color="000000"/>
              <w:bottom w:val="single" w:sz="4" w:space="0" w:color="000000"/>
              <w:right w:val="nil"/>
            </w:tcBorders>
          </w:tcPr>
          <w:p w:rsidR="00542551" w:rsidRPr="007D67F1" w:rsidRDefault="00542551" w:rsidP="00C14A87">
            <w:pPr>
              <w:pStyle w:val="154"/>
              <w:widowControl/>
              <w:rPr>
                <w:rFonts w:asciiTheme="minorHAnsi" w:hAnsiTheme="minorHAnsi"/>
                <w:spacing w:val="0"/>
                <w:kern w:val="0"/>
                <w:position w:val="0"/>
                <w:sz w:val="20"/>
                <w:szCs w:val="20"/>
              </w:rPr>
            </w:pPr>
          </w:p>
        </w:tc>
      </w:tr>
      <w:tr w:rsidR="00542551" w:rsidRPr="007D67F1" w:rsidTr="00C14A87">
        <w:tc>
          <w:tcPr>
            <w:tcW w:w="2628"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Барлығы</w:t>
            </w:r>
          </w:p>
        </w:tc>
        <w:tc>
          <w:tcPr>
            <w:tcW w:w="1276"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36 736,9</w:t>
            </w:r>
          </w:p>
        </w:tc>
        <w:tc>
          <w:tcPr>
            <w:tcW w:w="1276"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275"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48 503,3</w:t>
            </w:r>
          </w:p>
        </w:tc>
        <w:tc>
          <w:tcPr>
            <w:tcW w:w="1418"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2551"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Всего</w:t>
            </w:r>
          </w:p>
        </w:tc>
      </w:tr>
      <w:tr w:rsidR="00542551" w:rsidRPr="007D67F1" w:rsidTr="00C14A87">
        <w:trPr>
          <w:trHeight w:val="60"/>
        </w:trPr>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6 327,6</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8 298,9</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30 409,3</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40 204,4</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оның ішінде:</w:t>
            </w:r>
          </w:p>
        </w:tc>
        <w:tc>
          <w:tcPr>
            <w:tcW w:w="12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2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41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в том числе:</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Тірі жануарлар және жануарлардан алынатын өнімдер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105,1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125,8</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Живые животные и продукты животного происхождения</w:t>
            </w:r>
          </w:p>
        </w:tc>
      </w:tr>
      <w:tr w:rsidR="00542551" w:rsidRPr="007D67F1" w:rsidTr="00C14A87">
        <w:trPr>
          <w:trHeight w:val="60"/>
        </w:trPr>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54,4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61,1</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50,7</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64,6</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Өсімдіктен алынатын өнімдер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1 636,5</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1 787,0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Продукты растительного происхождения</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813,4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12,9</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839,4</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10,1</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823,1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947,6</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64,3</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118,5</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Жиры и масла животного или растительного происхождения; продукты их расщепления; приготовленные пищевые жиры; воски</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38,5</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66,8</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25,8</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51,6</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Дайын тамақ өнімдері; алкогольді және алкогольсіз ішімдіктер  және сірке суы; темекі және оны алмастырғыштар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344,2</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386,5</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Готовые пищевые продукты; алкогольные и безалкогольные напитки и уксус; табак и его заменители</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263,8</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306,5</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80,4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80,0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lastRenderedPageBreak/>
              <w:t>Минералды өнімдер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23 890,6</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33 200,8</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68,5</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Минеральные продукты</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2 458,6</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38,9</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3 300,7</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39,8</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21 432,0</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70,5</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29 900,1</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74,4</w:t>
            </w:r>
          </w:p>
        </w:tc>
        <w:tc>
          <w:tcPr>
            <w:tcW w:w="2551" w:type="dxa"/>
            <w:tcBorders>
              <w:top w:val="nil"/>
              <w:left w:val="nil"/>
              <w:bottom w:val="nil"/>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Химия және оған байланысты өнеркәсіп салаларының өнімі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2 551,1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6,9</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2 379,4</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Продукция химической и связанных с ней отраслей промышленности </w:t>
            </w:r>
          </w:p>
        </w:tc>
      </w:tr>
      <w:tr w:rsidR="00542551" w:rsidRPr="007D67F1" w:rsidTr="00C14A87">
        <w:trPr>
          <w:trHeight w:val="60"/>
        </w:trPr>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745,1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11,8</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717,4</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8,6</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156" w:firstLine="250"/>
              <w:rPr>
                <w:rFonts w:asciiTheme="minorHAnsi" w:hAnsiTheme="minorHAnsi"/>
                <w:sz w:val="16"/>
                <w:szCs w:val="16"/>
              </w:rPr>
            </w:pPr>
            <w:r w:rsidRPr="007D67F1">
              <w:rPr>
                <w:rFonts w:asciiTheme="minorHAnsi" w:hAnsiTheme="minorHAnsi" w:cs="Calibri"/>
                <w:sz w:val="16"/>
                <w:szCs w:val="16"/>
                <w:lang w:val="en-US"/>
              </w:rPr>
              <w:t xml:space="preserve">  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1 805,9</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1 662,0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w:t>
            </w:r>
          </w:p>
        </w:tc>
        <w:tc>
          <w:tcPr>
            <w:tcW w:w="2551" w:type="dxa"/>
            <w:tcBorders>
              <w:top w:val="nil"/>
              <w:left w:val="nil"/>
              <w:bottom w:val="nil"/>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Пластмасса және одан жасалған бұйымдар; каучук және резеңке бұйымдары</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90,4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103,8</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Пластмассы и изделия из них; каучук и резиновые изделия</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82,9</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92,6</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11,2</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40,1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19,2</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 </w:t>
            </w:r>
          </w:p>
        </w:tc>
      </w:tr>
      <w:tr w:rsidR="00542551" w:rsidRPr="007D67F1" w:rsidTr="00C14A87">
        <w:trPr>
          <w:trHeight w:val="147"/>
        </w:trPr>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7,6</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32,5</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15,3</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26,6</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Древесина и изделия из древесины; древесный уголь; пробка и изделия из нее; изделия из соломы, альфы и прочих материалов для плетения; корзиночные и другие плетеные изделия</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7,9</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24,3</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240,1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25,9</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17,9</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21,3</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222,3</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Тоқыма және тоқыма бұйымдары</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150,6</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212,9</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Текстиль и текстильные изделия</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84,7</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66,6</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65,8</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146,4</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Аяқкиім, бас киімдер, қол шатырлар, күннен қорғайтын шатырлар,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16,0</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8,7</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15,0</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7,7</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26,5</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27,9</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Изделия из камня, гипса, цемента, асбеста, слюды и из подобных материалов; керамические изделия; стекло и изделия из него </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21,5</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22,7</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Інжу; асыл немесе жартылай асыл тастар, қымбат бағалы металдармен жалатылған </w:t>
            </w:r>
            <w:r w:rsidRPr="007D67F1">
              <w:rPr>
                <w:rFonts w:asciiTheme="minorHAnsi" w:hAnsiTheme="minorHAnsi" w:cs="Calibri"/>
                <w:sz w:val="16"/>
                <w:szCs w:val="16"/>
              </w:rPr>
              <w:lastRenderedPageBreak/>
              <w:t>металдар және олардан жасалған бұйымдар; бижутерия; тиындар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lastRenderedPageBreak/>
              <w:t>649,5</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595,4</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Жемчуг; драгоценные или полудрагоценные металлы, металлы, плакированные </w:t>
            </w:r>
            <w:r w:rsidRPr="007D67F1">
              <w:rPr>
                <w:rFonts w:asciiTheme="minorHAnsi" w:hAnsiTheme="minorHAnsi" w:cs="Calibri"/>
                <w:sz w:val="16"/>
                <w:szCs w:val="16"/>
              </w:rPr>
              <w:lastRenderedPageBreak/>
              <w:t>драгоценными металлами, и изделия из них; бижутерия; монеты</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lastRenderedPageBreak/>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633,4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592,4</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2551" w:type="dxa"/>
            <w:tcBorders>
              <w:top w:val="nil"/>
              <w:left w:val="nil"/>
              <w:bottom w:val="nil"/>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Қымбат емес металдар және олардан жасалған бұйымдар</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6 163,5</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16,8</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8 777,0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18,1</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Недрагоценные металлы и изделия из них</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1 295,6</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20,5</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2 351,0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28,3</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4 867,8</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6 426,0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16,0</w:t>
            </w:r>
          </w:p>
        </w:tc>
        <w:tc>
          <w:tcPr>
            <w:tcW w:w="2551" w:type="dxa"/>
            <w:tcBorders>
              <w:top w:val="nil"/>
              <w:left w:val="nil"/>
              <w:bottom w:val="nil"/>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438,6</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428,0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220,8</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307,2</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217,8</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120,9</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Жер үсті, әуе және су көліктерінің құралдары, олардың бөлшектері мен жабдықтары</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252,1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197,5</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Средства наземного, воздушного и водного транспорта их части и принадлежности </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155,6</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72,5</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96,4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125,0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32,3</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8,0</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7,2</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20,4</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25,2</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Түрлі өнеркәсіп тауарлары</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31,1</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Разные промышленные товары</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17,3</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26,1</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5,8</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Өнер туындылары, коллекциялау және антиквариат заттары</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Произведения искусства, предметы коллекционирования и антиквариата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Өзгелері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18,1</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18,9</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Прочие</w:t>
            </w:r>
          </w:p>
        </w:tc>
      </w:tr>
      <w:tr w:rsidR="00542551" w:rsidRPr="007D67F1" w:rsidTr="00C14A87">
        <w:tc>
          <w:tcPr>
            <w:tcW w:w="2628"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ТМД елдері</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12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7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41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628" w:type="dxa"/>
            <w:tcBorders>
              <w:top w:val="nil"/>
              <w:left w:val="nil"/>
              <w:bottom w:val="single" w:sz="4" w:space="0" w:color="000000"/>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276"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15,4</w:t>
            </w:r>
          </w:p>
        </w:tc>
        <w:tc>
          <w:tcPr>
            <w:tcW w:w="1276"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75"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18,0</w:t>
            </w:r>
          </w:p>
        </w:tc>
        <w:tc>
          <w:tcPr>
            <w:tcW w:w="1418"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551" w:type="dxa"/>
            <w:tcBorders>
              <w:top w:val="nil"/>
              <w:left w:val="nil"/>
              <w:bottom w:val="single" w:sz="4" w:space="0" w:color="000000"/>
              <w:right w:val="nil"/>
            </w:tcBorders>
            <w:vAlign w:val="bottom"/>
          </w:tcPr>
          <w:p w:rsidR="00542551" w:rsidRPr="007D67F1" w:rsidRDefault="00542551" w:rsidP="00C14A87">
            <w:pPr>
              <w:ind w:left="315"/>
              <w:rPr>
                <w:rFonts w:asciiTheme="minorHAnsi" w:hAnsiTheme="minorHAnsi"/>
                <w:sz w:val="16"/>
                <w:szCs w:val="16"/>
              </w:rPr>
            </w:pPr>
            <w:r w:rsidRPr="007D67F1">
              <w:rPr>
                <w:rFonts w:asciiTheme="minorHAnsi" w:hAnsiTheme="minorHAnsi" w:cs="Calibri"/>
                <w:sz w:val="16"/>
                <w:szCs w:val="16"/>
                <w:lang w:val="en-US"/>
              </w:rPr>
              <w:t>другие страны мира</w:t>
            </w:r>
          </w:p>
        </w:tc>
      </w:tr>
    </w:tbl>
    <w:p w:rsidR="00542551" w:rsidRPr="007D67F1" w:rsidRDefault="00542551" w:rsidP="00542551">
      <w:pPr>
        <w:pStyle w:val="a0"/>
        <w:ind w:firstLine="0"/>
        <w:jc w:val="left"/>
        <w:rPr>
          <w:rFonts w:asciiTheme="minorHAnsi" w:hAnsiTheme="minorHAnsi" w:cs="Calibri"/>
          <w:sz w:val="16"/>
          <w:szCs w:val="16"/>
          <w:lang w:val="kk-KZ"/>
        </w:rPr>
      </w:pPr>
      <w:r w:rsidRPr="007D67F1">
        <w:rPr>
          <w:rFonts w:asciiTheme="minorHAnsi" w:hAnsiTheme="minorHAnsi" w:cs="Calibri"/>
          <w:sz w:val="16"/>
          <w:szCs w:val="16"/>
        </w:rPr>
        <w:t>Жалғасы</w:t>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t>Продолжение</w:t>
      </w:r>
    </w:p>
    <w:tbl>
      <w:tblPr>
        <w:tblW w:w="0" w:type="auto"/>
        <w:tblInd w:w="-108" w:type="dxa"/>
        <w:tblLayout w:type="fixed"/>
        <w:tblCellMar>
          <w:left w:w="110" w:type="dxa"/>
          <w:right w:w="110" w:type="dxa"/>
        </w:tblCellMar>
        <w:tblLook w:val="0000"/>
      </w:tblPr>
      <w:tblGrid>
        <w:gridCol w:w="1984"/>
        <w:gridCol w:w="919"/>
        <w:gridCol w:w="1065"/>
        <w:gridCol w:w="1202"/>
        <w:gridCol w:w="1065"/>
        <w:gridCol w:w="1060"/>
        <w:gridCol w:w="1067"/>
        <w:gridCol w:w="2062"/>
      </w:tblGrid>
      <w:tr w:rsidR="00542551" w:rsidRPr="007D67F1" w:rsidTr="00C14A87">
        <w:trPr>
          <w:cantSplit/>
          <w:tblHeader/>
        </w:trPr>
        <w:tc>
          <w:tcPr>
            <w:tcW w:w="1984"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a0"/>
              <w:ind w:firstLine="0"/>
              <w:rPr>
                <w:rFonts w:asciiTheme="minorHAnsi" w:hAnsiTheme="minorHAnsi" w:cs="Calibri"/>
              </w:rPr>
            </w:pP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0"/>
              <w:ind w:left="-108" w:firstLine="0"/>
              <w:jc w:val="center"/>
              <w:rPr>
                <w:rFonts w:asciiTheme="minorHAnsi" w:hAnsiTheme="minorHAnsi" w:cs="Calibri"/>
                <w:sz w:val="16"/>
                <w:szCs w:val="16"/>
              </w:rPr>
            </w:pPr>
            <w:r w:rsidRPr="007D67F1">
              <w:rPr>
                <w:rFonts w:asciiTheme="minorHAnsi" w:hAnsiTheme="minorHAnsi" w:cs="Calibri"/>
                <w:sz w:val="16"/>
                <w:szCs w:val="16"/>
              </w:rPr>
              <w:t>2018</w:t>
            </w:r>
          </w:p>
        </w:tc>
        <w:tc>
          <w:tcPr>
            <w:tcW w:w="2267" w:type="dxa"/>
            <w:gridSpan w:val="2"/>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2019</w:t>
            </w:r>
          </w:p>
        </w:tc>
        <w:tc>
          <w:tcPr>
            <w:tcW w:w="2127" w:type="dxa"/>
            <w:gridSpan w:val="2"/>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2020</w:t>
            </w:r>
          </w:p>
        </w:tc>
        <w:tc>
          <w:tcPr>
            <w:tcW w:w="2062" w:type="dxa"/>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rPr>
            </w:pPr>
          </w:p>
        </w:tc>
      </w:tr>
      <w:tr w:rsidR="00542551" w:rsidRPr="007D67F1" w:rsidTr="00C14A87">
        <w:trPr>
          <w:cantSplit/>
          <w:trHeight w:val="791"/>
          <w:tblHeader/>
        </w:trPr>
        <w:tc>
          <w:tcPr>
            <w:tcW w:w="1984"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919"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w:t>
            </w:r>
          </w:p>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долларов</w:t>
            </w:r>
          </w:p>
        </w:tc>
        <w:tc>
          <w:tcPr>
            <w:tcW w:w="1065"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қорытындыға пайызбен</w:t>
            </w:r>
          </w:p>
          <w:p w:rsidR="00542551" w:rsidRPr="007D67F1" w:rsidRDefault="00542551" w:rsidP="00C14A87">
            <w:pPr>
              <w:pStyle w:val="a6"/>
              <w:rPr>
                <w:rFonts w:asciiTheme="minorHAnsi" w:hAnsiTheme="minorHAnsi" w:cs="Calibri"/>
              </w:rPr>
            </w:pPr>
            <w:r w:rsidRPr="007D67F1">
              <w:rPr>
                <w:rFonts w:asciiTheme="minorHAnsi" w:hAnsiTheme="minorHAnsi" w:cs="Calibri"/>
              </w:rPr>
              <w:t>в процентах к итогу</w:t>
            </w:r>
          </w:p>
        </w:tc>
        <w:tc>
          <w:tcPr>
            <w:tcW w:w="1202"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ind w:left="-173" w:right="-121"/>
              <w:rPr>
                <w:rFonts w:asciiTheme="minorHAnsi" w:hAnsiTheme="minorHAnsi" w:cs="Calibri"/>
              </w:rPr>
            </w:pPr>
            <w:r w:rsidRPr="007D67F1">
              <w:rPr>
                <w:rFonts w:asciiTheme="minorHAnsi" w:hAnsiTheme="minorHAnsi" w:cs="Calibri"/>
              </w:rPr>
              <w:t>млн. доллар</w:t>
            </w:r>
          </w:p>
          <w:p w:rsidR="00542551" w:rsidRPr="007D67F1" w:rsidRDefault="00542551" w:rsidP="00C14A87">
            <w:pPr>
              <w:pStyle w:val="a6"/>
              <w:ind w:left="-173" w:right="-121" w:firstLine="142"/>
              <w:rPr>
                <w:rFonts w:asciiTheme="minorHAnsi" w:hAnsiTheme="minorHAnsi" w:cs="Calibri"/>
              </w:rPr>
            </w:pPr>
            <w:r w:rsidRPr="007D67F1">
              <w:rPr>
                <w:rFonts w:asciiTheme="minorHAnsi" w:hAnsiTheme="minorHAnsi" w:cs="Calibri"/>
              </w:rPr>
              <w:t>млн. долларов</w:t>
            </w:r>
          </w:p>
        </w:tc>
        <w:tc>
          <w:tcPr>
            <w:tcW w:w="1065"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қорытындыға пайызбен</w:t>
            </w:r>
          </w:p>
          <w:p w:rsidR="00542551" w:rsidRPr="007D67F1" w:rsidRDefault="00542551" w:rsidP="00C14A87">
            <w:pPr>
              <w:pStyle w:val="a6"/>
              <w:rPr>
                <w:rFonts w:asciiTheme="minorHAnsi" w:hAnsiTheme="minorHAnsi" w:cs="Calibri"/>
              </w:rPr>
            </w:pPr>
            <w:r w:rsidRPr="007D67F1">
              <w:rPr>
                <w:rFonts w:asciiTheme="minorHAnsi" w:hAnsiTheme="minorHAnsi" w:cs="Calibri"/>
              </w:rPr>
              <w:t>в процентах к итогу</w:t>
            </w:r>
          </w:p>
        </w:tc>
        <w:tc>
          <w:tcPr>
            <w:tcW w:w="1060"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ind w:left="-173" w:right="-121"/>
              <w:rPr>
                <w:rFonts w:asciiTheme="minorHAnsi" w:hAnsiTheme="minorHAnsi" w:cs="Calibri"/>
              </w:rPr>
            </w:pPr>
            <w:r w:rsidRPr="007D67F1">
              <w:rPr>
                <w:rFonts w:asciiTheme="minorHAnsi" w:hAnsiTheme="minorHAnsi" w:cs="Calibri"/>
              </w:rPr>
              <w:t>млн. доллар</w:t>
            </w:r>
          </w:p>
          <w:p w:rsidR="00542551" w:rsidRPr="007D67F1" w:rsidRDefault="00542551" w:rsidP="00C14A87">
            <w:pPr>
              <w:pStyle w:val="a6"/>
              <w:ind w:left="-173" w:right="-121" w:firstLine="142"/>
              <w:rPr>
                <w:rFonts w:asciiTheme="minorHAnsi" w:hAnsiTheme="minorHAnsi" w:cs="Calibri"/>
              </w:rPr>
            </w:pPr>
            <w:r w:rsidRPr="007D67F1">
              <w:rPr>
                <w:rFonts w:asciiTheme="minorHAnsi" w:hAnsiTheme="minorHAnsi" w:cs="Calibri"/>
              </w:rPr>
              <w:t>млн. долларов</w:t>
            </w:r>
          </w:p>
        </w:tc>
        <w:tc>
          <w:tcPr>
            <w:tcW w:w="1067"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қорытындыға пайызбен</w:t>
            </w:r>
          </w:p>
          <w:p w:rsidR="00542551" w:rsidRPr="007D67F1" w:rsidRDefault="00542551" w:rsidP="00C14A87">
            <w:pPr>
              <w:pStyle w:val="a6"/>
              <w:rPr>
                <w:rFonts w:asciiTheme="minorHAnsi" w:hAnsiTheme="minorHAnsi" w:cs="Calibri"/>
              </w:rPr>
            </w:pPr>
            <w:r w:rsidRPr="007D67F1">
              <w:rPr>
                <w:rFonts w:asciiTheme="minorHAnsi" w:hAnsiTheme="minorHAnsi" w:cs="Calibri"/>
              </w:rPr>
              <w:t>в процентах к итогу</w:t>
            </w:r>
          </w:p>
        </w:tc>
        <w:tc>
          <w:tcPr>
            <w:tcW w:w="2062" w:type="dxa"/>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rPr>
            </w:pPr>
          </w:p>
        </w:tc>
      </w:tr>
      <w:tr w:rsidR="00542551" w:rsidRPr="007D67F1" w:rsidTr="00C14A87">
        <w:tc>
          <w:tcPr>
            <w:tcW w:w="1984"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Барлығы</w:t>
            </w:r>
          </w:p>
        </w:tc>
        <w:tc>
          <w:tcPr>
            <w:tcW w:w="919"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61 111,2</w:t>
            </w:r>
          </w:p>
        </w:tc>
        <w:tc>
          <w:tcPr>
            <w:tcW w:w="1065"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202"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58 065,6</w:t>
            </w:r>
          </w:p>
        </w:tc>
        <w:tc>
          <w:tcPr>
            <w:tcW w:w="1065"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100,00</w:t>
            </w:r>
          </w:p>
        </w:tc>
        <w:tc>
          <w:tcPr>
            <w:tcW w:w="1060"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47 540,8</w:t>
            </w:r>
          </w:p>
        </w:tc>
        <w:tc>
          <w:tcPr>
            <w:tcW w:w="1067"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100,0</w:t>
            </w:r>
          </w:p>
        </w:tc>
        <w:tc>
          <w:tcPr>
            <w:tcW w:w="2062"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Всего</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9 568,3</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15,7</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10 109,5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17,4</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9 151,3</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19,3</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lang w:val="en-US"/>
              </w:rPr>
              <w:t>51 542,9</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84,3</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47 956,1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82,6</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38 389,5</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80,8</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оның ішінде:</w:t>
            </w:r>
          </w:p>
        </w:tc>
        <w:tc>
          <w:tcPr>
            <w:tcW w:w="919"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06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lang w:val="en-US"/>
              </w:rPr>
            </w:pP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lang w:val="en-US"/>
              </w:rPr>
            </w:pP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в том числе:</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Тірі жануарлар және жануарлардан алынатын өнімдер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201,0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293,4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0,5</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194,6</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Живые животные и продукты животного происхождения</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117,9</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209,5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0,4</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134,9</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rPr>
          <w:trHeight w:val="60"/>
        </w:trPr>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83,1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83,8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59,7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Өсімдіктен алынатын өнімдер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2 330,6</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2 391,0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4,1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2 474,5</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5,2</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Продукты растительного происхождения</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1 068,5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11,2</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1 234,9</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2,1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1 436,7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lastRenderedPageBreak/>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1 262,1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1 156,0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2,0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1 037,8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2,2</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rPr>
          <w:trHeight w:val="218"/>
        </w:trPr>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140,0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173,1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lang w:val="en-US"/>
              </w:rPr>
            </w:pPr>
            <w:r w:rsidRPr="007D67F1">
              <w:rPr>
                <w:rFonts w:asciiTheme="minorHAnsi" w:hAnsiTheme="minorHAnsi"/>
                <w:sz w:val="16"/>
                <w:szCs w:val="16"/>
                <w:lang w:val="en-US"/>
              </w:rPr>
              <w:t>0,3</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198,8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Жиры и масла животного или растительного происхождения; продукты их расщепления; приготовленные пищевые жиры; воски</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78,4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68,2</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102,1</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61,6</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104,9</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96,7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1D74E3">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Дайын тамақ өнімдері; алкогольді және алкогольсіз ішімдіктер  және сірке суы; темекі және оны алмастырғыштар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430,5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1202" w:type="dxa"/>
            <w:tcBorders>
              <w:top w:val="nil"/>
              <w:left w:val="nil"/>
              <w:bottom w:val="nil"/>
              <w:right w:val="nil"/>
            </w:tcBorders>
            <w:vAlign w:val="bottom"/>
          </w:tcPr>
          <w:p w:rsidR="00542551" w:rsidRPr="007D67F1" w:rsidRDefault="00542551" w:rsidP="001D74E3">
            <w:pPr>
              <w:jc w:val="right"/>
              <w:rPr>
                <w:rFonts w:asciiTheme="minorHAnsi" w:hAnsiTheme="minorHAnsi"/>
                <w:sz w:val="16"/>
                <w:szCs w:val="16"/>
              </w:rPr>
            </w:pPr>
            <w:r w:rsidRPr="007D67F1">
              <w:rPr>
                <w:rFonts w:asciiTheme="minorHAnsi" w:hAnsiTheme="minorHAnsi"/>
                <w:sz w:val="16"/>
                <w:szCs w:val="16"/>
              </w:rPr>
              <w:t>425,0</w:t>
            </w:r>
          </w:p>
        </w:tc>
        <w:tc>
          <w:tcPr>
            <w:tcW w:w="1065" w:type="dxa"/>
            <w:tcBorders>
              <w:top w:val="nil"/>
              <w:left w:val="nil"/>
              <w:bottom w:val="nil"/>
              <w:right w:val="nil"/>
            </w:tcBorders>
            <w:vAlign w:val="bottom"/>
          </w:tcPr>
          <w:p w:rsidR="00542551" w:rsidRPr="007D67F1" w:rsidRDefault="00542551" w:rsidP="001D74E3">
            <w:pPr>
              <w:jc w:val="right"/>
              <w:rPr>
                <w:rFonts w:asciiTheme="minorHAnsi" w:hAnsiTheme="minorHAnsi"/>
                <w:sz w:val="16"/>
                <w:szCs w:val="16"/>
              </w:rPr>
            </w:pPr>
            <w:r w:rsidRPr="007D67F1">
              <w:rPr>
                <w:rFonts w:asciiTheme="minorHAnsi" w:hAnsiTheme="minorHAnsi"/>
                <w:sz w:val="16"/>
                <w:szCs w:val="16"/>
              </w:rPr>
              <w:t>0,7</w:t>
            </w:r>
          </w:p>
        </w:tc>
        <w:tc>
          <w:tcPr>
            <w:tcW w:w="1060" w:type="dxa"/>
            <w:tcBorders>
              <w:top w:val="nil"/>
              <w:left w:val="nil"/>
              <w:bottom w:val="nil"/>
              <w:right w:val="nil"/>
            </w:tcBorders>
            <w:vAlign w:val="bottom"/>
          </w:tcPr>
          <w:p w:rsidR="00542551" w:rsidRPr="007D67F1" w:rsidRDefault="00542551" w:rsidP="001D74E3">
            <w:pPr>
              <w:jc w:val="right"/>
              <w:rPr>
                <w:rFonts w:asciiTheme="minorHAnsi" w:hAnsiTheme="minorHAnsi" w:cs="Calibri"/>
                <w:sz w:val="16"/>
                <w:szCs w:val="16"/>
              </w:rPr>
            </w:pPr>
            <w:r w:rsidRPr="007D67F1">
              <w:rPr>
                <w:rFonts w:asciiTheme="minorHAnsi" w:hAnsiTheme="minorHAnsi" w:cs="Calibri"/>
                <w:sz w:val="16"/>
                <w:szCs w:val="16"/>
              </w:rPr>
              <w:t>484,8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Готовые пищевые продукты; алкогольные и безалкогольные напитки и уксус; табак и его заменители</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349,4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317,2</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370,8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0,8</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sz w:val="16"/>
                <w:szCs w:val="16"/>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81,1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107,8</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114,0</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sz w:val="16"/>
                <w:szCs w:val="16"/>
              </w:rPr>
              <w:t>Минералды өнімдер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45 546,7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74,5</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41 781,2</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72,0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31 377,5</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66,0</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Минеральные продукты</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sz w:val="16"/>
                <w:szCs w:val="16"/>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3 604,2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37,7</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3 805,2</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3202,8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6,7</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41 942,5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81,4</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37 976,0</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65,4</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28 174,6</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59,3</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Химия және оған байланысты өнеркәсіп салаларының өнімі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2 426,8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2 542,5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2 754,0</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5,8</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Продукция химической и связанных с ней отраслей промышленности </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953,7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984,4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969,2</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1 473,0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1 558,1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1 784,9</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Пластмасса және одан жасалған бұйымдар; каучук және резеңке бұйымдары</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123,1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144,7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116,3</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Пластмассы и изделия из них; каучук и резиновые изделия</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112,7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138,1</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109,9</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6,4</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4,0</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 </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6,9</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48,9</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8,2</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Древесина и изделия из древесины; древесный уголь; пробка и изделия из нее; изделия из соломы, альфы и прочих материалов для плетения; корзиночные и другие плетеные изделия</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 xml:space="preserve">         0,5</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Ағаштан немесе басқа талшықты өсімдік материалдарынан жасалған қағаз массасы; қағаз бен картон қалдықтары және </w:t>
            </w:r>
            <w:r w:rsidRPr="007D67F1">
              <w:rPr>
                <w:rFonts w:asciiTheme="minorHAnsi" w:hAnsiTheme="minorHAnsi" w:cs="Calibri"/>
                <w:sz w:val="16"/>
                <w:szCs w:val="16"/>
              </w:rPr>
              <w:lastRenderedPageBreak/>
              <w:t xml:space="preserve">макулатура; қағаз, картон және олардан жасалған бұйымдар </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lastRenderedPageBreak/>
              <w:t>26,0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24,4</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Бумажная масса из древесины или из других волокнистых растительных материалов; бумажные и картонные отходы и макулатура; </w:t>
            </w:r>
            <w:r w:rsidRPr="007D67F1">
              <w:rPr>
                <w:rFonts w:asciiTheme="minorHAnsi" w:hAnsiTheme="minorHAnsi" w:cs="Calibri"/>
                <w:sz w:val="16"/>
                <w:szCs w:val="16"/>
              </w:rPr>
              <w:lastRenderedPageBreak/>
              <w:t>бумага, картон и изделия из них</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lastRenderedPageBreak/>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24,9</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22,7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Тоқыма және тоқыма бұйымдары</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181,6</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186,4</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151,4</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0,3</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Текстиль и текстильные изделия</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77,8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82,5</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69,5</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62" w:type="dxa"/>
            <w:tcBorders>
              <w:top w:val="nil"/>
              <w:left w:val="nil"/>
              <w:bottom w:val="nil"/>
              <w:right w:val="nil"/>
            </w:tcBorders>
            <w:vAlign w:val="bottom"/>
          </w:tcPr>
          <w:p w:rsidR="00542551" w:rsidRPr="007D67F1" w:rsidRDefault="00542551" w:rsidP="00C14A87">
            <w:pPr>
              <w:ind w:left="393"/>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103,8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103,9</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81,8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0,2</w:t>
            </w:r>
          </w:p>
        </w:tc>
        <w:tc>
          <w:tcPr>
            <w:tcW w:w="2062" w:type="dxa"/>
            <w:tcBorders>
              <w:top w:val="nil"/>
              <w:left w:val="nil"/>
              <w:bottom w:val="nil"/>
              <w:right w:val="nil"/>
            </w:tcBorders>
            <w:vAlign w:val="bottom"/>
          </w:tcPr>
          <w:p w:rsidR="00542551" w:rsidRPr="007D67F1" w:rsidRDefault="00542551" w:rsidP="00C14A87">
            <w:pPr>
              <w:ind w:left="393"/>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Аяқкиім, бас киімдер, қол шатырлар, күннен қорғайтын шатырлар,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3,2</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2,6</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37,3</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47,8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Изделия из камня, гипса, цемента, асбеста, слюды и из подобных материалов; керамические изделия; стекло и изделия из него </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38,3</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36,6</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9,3</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15,1</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11,2</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rPr>
          <w:trHeight w:val="397"/>
        </w:trPr>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527,6</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540,7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699,5</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1,5</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Жемчуг; драгоценные или полудрагоценные металлы, металлы, плакированные драгоценными металлами, и изделия из них; бижутерия; монеты</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16,3</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496,7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505,7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683,3</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Қымбат емес металдар және олардан жасалған бұйымдар</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8 357,6</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13,7</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8 197,4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7 612,5</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16,0</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Недрагоценные металлы и изделия из них</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2 557,2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26,7</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2 355,4</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1 922,6</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5 800,4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11,3</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5 842,0</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10,1</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5 690,0</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479,4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548,5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508,4</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369,4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438,5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332,5</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0,7</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lastRenderedPageBreak/>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110,0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110,0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176,0</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Жер үсті, әуе және су көліктерінің құралдары, олардың бөлшектері мен жабдықтары</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159,4</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604,7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788,7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1,7</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Средства наземного, воздушного и водного транспорта их части и принадлежности </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259,5</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360,7</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0,8</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61,3</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427,9</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0,9</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37,3</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30,6</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15,6</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13,8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21,7</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16,8</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firstLineChars="200" w:firstLine="32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Түрлі өнеркәсіп тауарлары</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33,3</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36,3</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Разные промышленные товары</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30,5</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44,6</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34,9</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Өнер туындылары, коллекциялау және антиквариат заттары</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12,0</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Произведения искусства, предметы коллекционирования и антиквариата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12,0</w:t>
            </w:r>
          </w:p>
        </w:tc>
        <w:tc>
          <w:tcPr>
            <w:tcW w:w="106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Өзгелері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9,3</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13,3</w:t>
            </w:r>
          </w:p>
        </w:tc>
        <w:tc>
          <w:tcPr>
            <w:tcW w:w="106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Прочие</w:t>
            </w:r>
          </w:p>
        </w:tc>
      </w:tr>
      <w:tr w:rsidR="00542551" w:rsidRPr="007D67F1" w:rsidTr="00C14A87">
        <w:tc>
          <w:tcPr>
            <w:tcW w:w="1984" w:type="dxa"/>
            <w:tcBorders>
              <w:top w:val="nil"/>
              <w:left w:val="nil"/>
              <w:bottom w:val="nil"/>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ТМД елдері</w:t>
            </w:r>
          </w:p>
        </w:tc>
        <w:tc>
          <w:tcPr>
            <w:tcW w:w="919"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065"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w:t>
            </w:r>
          </w:p>
        </w:tc>
        <w:tc>
          <w:tcPr>
            <w:tcW w:w="1065"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3,9</w:t>
            </w:r>
          </w:p>
        </w:tc>
        <w:tc>
          <w:tcPr>
            <w:tcW w:w="106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nil"/>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1984" w:type="dxa"/>
            <w:tcBorders>
              <w:top w:val="nil"/>
              <w:left w:val="nil"/>
              <w:bottom w:val="single" w:sz="4" w:space="0" w:color="000000"/>
              <w:right w:val="nil"/>
            </w:tcBorders>
            <w:vAlign w:val="bottom"/>
          </w:tcPr>
          <w:p w:rsidR="00542551" w:rsidRPr="007D67F1" w:rsidRDefault="00542551" w:rsidP="00C14A87">
            <w:pPr>
              <w:ind w:left="25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919"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9,4</w:t>
            </w:r>
          </w:p>
        </w:tc>
        <w:tc>
          <w:tcPr>
            <w:tcW w:w="1065"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202" w:type="dxa"/>
            <w:tcBorders>
              <w:top w:val="nil"/>
              <w:left w:val="nil"/>
              <w:bottom w:val="single" w:sz="4" w:space="0" w:color="000000"/>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w:t>
            </w:r>
          </w:p>
        </w:tc>
        <w:tc>
          <w:tcPr>
            <w:tcW w:w="1065" w:type="dxa"/>
            <w:tcBorders>
              <w:top w:val="nil"/>
              <w:left w:val="nil"/>
              <w:bottom w:val="single" w:sz="4" w:space="0" w:color="000000"/>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60" w:type="dxa"/>
            <w:tcBorders>
              <w:top w:val="nil"/>
              <w:left w:val="nil"/>
              <w:bottom w:val="single" w:sz="4" w:space="0" w:color="000000"/>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9,4</w:t>
            </w:r>
          </w:p>
        </w:tc>
        <w:tc>
          <w:tcPr>
            <w:tcW w:w="1067" w:type="dxa"/>
            <w:tcBorders>
              <w:top w:val="nil"/>
              <w:left w:val="nil"/>
              <w:bottom w:val="single" w:sz="4" w:space="0" w:color="000000"/>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0,0</w:t>
            </w:r>
          </w:p>
        </w:tc>
        <w:tc>
          <w:tcPr>
            <w:tcW w:w="2062" w:type="dxa"/>
            <w:tcBorders>
              <w:top w:val="nil"/>
              <w:left w:val="nil"/>
              <w:bottom w:val="single" w:sz="4" w:space="0" w:color="000000"/>
              <w:right w:val="nil"/>
            </w:tcBorders>
            <w:vAlign w:val="bottom"/>
          </w:tcPr>
          <w:p w:rsidR="00542551" w:rsidRPr="007D67F1" w:rsidRDefault="00542551" w:rsidP="00C14A87">
            <w:pPr>
              <w:ind w:left="251"/>
              <w:rPr>
                <w:rFonts w:asciiTheme="minorHAnsi" w:hAnsiTheme="minorHAnsi"/>
                <w:sz w:val="16"/>
                <w:szCs w:val="16"/>
              </w:rPr>
            </w:pPr>
            <w:r w:rsidRPr="007D67F1">
              <w:rPr>
                <w:rFonts w:asciiTheme="minorHAnsi" w:hAnsiTheme="minorHAnsi" w:cs="Calibri"/>
                <w:sz w:val="16"/>
                <w:szCs w:val="16"/>
                <w:lang w:val="en-US"/>
              </w:rPr>
              <w:t>другие страны мира</w:t>
            </w:r>
          </w:p>
        </w:tc>
      </w:tr>
    </w:tbl>
    <w:p w:rsidR="00542551" w:rsidRPr="007D67F1" w:rsidRDefault="00542551" w:rsidP="00542551">
      <w:pPr>
        <w:pStyle w:val="a9"/>
        <w:ind w:firstLine="0"/>
        <w:rPr>
          <w:rFonts w:asciiTheme="minorHAnsi" w:hAnsiTheme="minorHAnsi" w:cs="Calibri"/>
        </w:rPr>
      </w:pPr>
      <w:r w:rsidRPr="007D67F1">
        <w:rPr>
          <w:rFonts w:asciiTheme="minorHAnsi" w:hAnsiTheme="minorHAnsi" w:cs="Calibri"/>
        </w:rPr>
        <w:t>8.13 Тауар номенклатурасының бөлімдері бойынша Қазақстан Республикасының импорты</w:t>
      </w:r>
      <w:r w:rsidRPr="007D67F1">
        <w:rPr>
          <w:rFonts w:asciiTheme="minorHAnsi" w:hAnsiTheme="minorHAnsi" w:cs="Calibri"/>
        </w:rPr>
        <w:br/>
        <w:t>Импорт Республики Казахстан по разделам товарной номенклатуры</w:t>
      </w:r>
    </w:p>
    <w:tbl>
      <w:tblPr>
        <w:tblW w:w="0" w:type="auto"/>
        <w:tblInd w:w="-108" w:type="dxa"/>
        <w:tblLayout w:type="fixed"/>
        <w:tblCellMar>
          <w:left w:w="110" w:type="dxa"/>
          <w:right w:w="110" w:type="dxa"/>
        </w:tblCellMar>
        <w:tblLook w:val="0000"/>
      </w:tblPr>
      <w:tblGrid>
        <w:gridCol w:w="2025"/>
        <w:gridCol w:w="887"/>
        <w:gridCol w:w="1056"/>
        <w:gridCol w:w="976"/>
        <w:gridCol w:w="1008"/>
        <w:gridCol w:w="1024"/>
        <w:gridCol w:w="1173"/>
        <w:gridCol w:w="2275"/>
      </w:tblGrid>
      <w:tr w:rsidR="00542551" w:rsidRPr="007D67F1" w:rsidTr="00C14A87">
        <w:trPr>
          <w:cantSplit/>
          <w:tblHeader/>
        </w:trPr>
        <w:tc>
          <w:tcPr>
            <w:tcW w:w="2025"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a0"/>
              <w:ind w:firstLine="0"/>
              <w:rPr>
                <w:rFonts w:asciiTheme="minorHAnsi" w:hAnsiTheme="minorHAnsi" w:cs="Calibri"/>
              </w:rPr>
            </w:pPr>
          </w:p>
        </w:tc>
        <w:tc>
          <w:tcPr>
            <w:tcW w:w="1943"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2016</w:t>
            </w:r>
          </w:p>
        </w:tc>
        <w:tc>
          <w:tcPr>
            <w:tcW w:w="1984"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2017</w:t>
            </w:r>
          </w:p>
        </w:tc>
        <w:tc>
          <w:tcPr>
            <w:tcW w:w="2197"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2018</w:t>
            </w:r>
          </w:p>
        </w:tc>
        <w:tc>
          <w:tcPr>
            <w:tcW w:w="2275" w:type="dxa"/>
            <w:vMerge w:val="restart"/>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rPr>
            </w:pPr>
          </w:p>
        </w:tc>
      </w:tr>
      <w:tr w:rsidR="00542551" w:rsidRPr="007D67F1" w:rsidTr="00C14A87">
        <w:trPr>
          <w:cantSplit/>
          <w:trHeight w:val="1172"/>
          <w:tblHeader/>
        </w:trPr>
        <w:tc>
          <w:tcPr>
            <w:tcW w:w="2025"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887"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w:t>
            </w:r>
          </w:p>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долларов</w:t>
            </w:r>
          </w:p>
        </w:tc>
        <w:tc>
          <w:tcPr>
            <w:tcW w:w="1056"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қорытындыға пайызбен</w:t>
            </w:r>
          </w:p>
          <w:p w:rsidR="00542551" w:rsidRPr="007D67F1" w:rsidRDefault="00542551" w:rsidP="00C14A87">
            <w:pPr>
              <w:pStyle w:val="a6"/>
              <w:rPr>
                <w:rFonts w:asciiTheme="minorHAnsi" w:hAnsiTheme="minorHAnsi" w:cs="Calibri"/>
              </w:rPr>
            </w:pPr>
            <w:r w:rsidRPr="007D67F1">
              <w:rPr>
                <w:rFonts w:asciiTheme="minorHAnsi" w:hAnsiTheme="minorHAnsi" w:cs="Calibri"/>
              </w:rPr>
              <w:t>в процентах к итогу</w:t>
            </w:r>
          </w:p>
        </w:tc>
        <w:tc>
          <w:tcPr>
            <w:tcW w:w="976"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w:t>
            </w:r>
          </w:p>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долларов</w:t>
            </w:r>
          </w:p>
        </w:tc>
        <w:tc>
          <w:tcPr>
            <w:tcW w:w="1008"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қорытындыға пайызбен</w:t>
            </w:r>
          </w:p>
          <w:p w:rsidR="00542551" w:rsidRPr="007D67F1" w:rsidRDefault="00542551" w:rsidP="00C14A87">
            <w:pPr>
              <w:pStyle w:val="a6"/>
              <w:rPr>
                <w:rFonts w:asciiTheme="minorHAnsi" w:hAnsiTheme="minorHAnsi"/>
              </w:rPr>
            </w:pPr>
            <w:r w:rsidRPr="007D67F1">
              <w:rPr>
                <w:rFonts w:asciiTheme="minorHAnsi" w:hAnsiTheme="minorHAnsi" w:cs="Calibri"/>
              </w:rPr>
              <w:t>в процентах к итогу</w:t>
            </w:r>
          </w:p>
        </w:tc>
        <w:tc>
          <w:tcPr>
            <w:tcW w:w="1024"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w:t>
            </w:r>
          </w:p>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долларов</w:t>
            </w:r>
          </w:p>
        </w:tc>
        <w:tc>
          <w:tcPr>
            <w:tcW w:w="1173"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қорытындыға пайызбен</w:t>
            </w:r>
          </w:p>
          <w:p w:rsidR="00542551" w:rsidRPr="007D67F1" w:rsidRDefault="00542551" w:rsidP="00C14A87">
            <w:pPr>
              <w:pStyle w:val="a6"/>
              <w:rPr>
                <w:rFonts w:asciiTheme="minorHAnsi" w:hAnsiTheme="minorHAnsi"/>
              </w:rPr>
            </w:pPr>
            <w:r w:rsidRPr="007D67F1">
              <w:rPr>
                <w:rFonts w:asciiTheme="minorHAnsi" w:hAnsiTheme="minorHAnsi" w:cs="Calibri"/>
              </w:rPr>
              <w:t>в процентах к итогу</w:t>
            </w:r>
          </w:p>
        </w:tc>
        <w:tc>
          <w:tcPr>
            <w:tcW w:w="2275" w:type="dxa"/>
            <w:vMerge/>
            <w:tcBorders>
              <w:top w:val="single" w:sz="4" w:space="0" w:color="000000"/>
              <w:left w:val="single" w:sz="4" w:space="0" w:color="000000"/>
              <w:bottom w:val="single" w:sz="4" w:space="0" w:color="000000"/>
              <w:right w:val="nil"/>
            </w:tcBorders>
          </w:tcPr>
          <w:p w:rsidR="00542551" w:rsidRPr="007D67F1" w:rsidRDefault="00542551" w:rsidP="00C14A87">
            <w:pPr>
              <w:pStyle w:val="154"/>
              <w:widowControl/>
              <w:rPr>
                <w:rFonts w:asciiTheme="minorHAnsi" w:hAnsiTheme="minorHAnsi"/>
                <w:spacing w:val="0"/>
                <w:kern w:val="0"/>
                <w:position w:val="0"/>
                <w:sz w:val="20"/>
                <w:szCs w:val="20"/>
              </w:rPr>
            </w:pPr>
          </w:p>
        </w:tc>
      </w:tr>
      <w:tr w:rsidR="00542551" w:rsidRPr="007D67F1" w:rsidTr="00C14A87">
        <w:tc>
          <w:tcPr>
            <w:tcW w:w="2025"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Барлығы</w:t>
            </w:r>
          </w:p>
        </w:tc>
        <w:tc>
          <w:tcPr>
            <w:tcW w:w="887"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25 376,7</w:t>
            </w:r>
          </w:p>
        </w:tc>
        <w:tc>
          <w:tcPr>
            <w:tcW w:w="1056"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976"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29 599,6</w:t>
            </w:r>
          </w:p>
        </w:tc>
        <w:tc>
          <w:tcPr>
            <w:tcW w:w="1008"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024"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33 658,5</w:t>
            </w:r>
          </w:p>
        </w:tc>
        <w:tc>
          <w:tcPr>
            <w:tcW w:w="1173" w:type="dxa"/>
            <w:tcBorders>
              <w:top w:val="single" w:sz="4" w:space="0" w:color="000000"/>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2275"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Всего</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11 363,6</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14 132,0</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024"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16 033,9</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47,6</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14 013,1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15 467,6</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024" w:type="dxa"/>
            <w:tcBorders>
              <w:top w:val="nil"/>
              <w:left w:val="nil"/>
              <w:bottom w:val="nil"/>
              <w:right w:val="nil"/>
            </w:tcBorders>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17 624,6</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52,4</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оның ішінде:</w:t>
            </w:r>
          </w:p>
        </w:tc>
        <w:tc>
          <w:tcPr>
            <w:tcW w:w="887"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05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976"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008"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024"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117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в том числе:</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Тірі жануарлар және жануарлардан алынатын өнімдер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466,2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578,1</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600,6</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Живые животные и продукты животного происхождения</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279,5</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356,2</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347,4</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186,7</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221,9</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253,2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Өсімдіктен алынатын өнімдер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846,1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919,5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990,3</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Продукты растительного происхождения</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448,5</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470,3</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539,0</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397,6</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449,2</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451,3</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185,3</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189,0</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196,9</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Жиры и масла животного или растительного происхождения; продукты их расщепления; приготовленные пищевые жиры; воски</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lastRenderedPageBreak/>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159,1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152,9</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147,2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0,9</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36,2</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49,8</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Дайын тамақ өнімдері; алкогольді және алкогольсіз ішімдіктер  және сірке суы; темекі және оны алмастырғыштар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1 583,7</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6,2</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1 786,6</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6,0</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1 850,7</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Готовые пищевые продукты; алкогольные и безалкогольные напитки и уксус; табак и его заменители</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1 053,2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9,3</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1 243,5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1 340,6</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8,4</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530,5</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543,1</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510,0</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Минералды өнімдер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2 303,5</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9,1</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2 748,4</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3 548,2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10,5</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Минеральные продукты</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2 149,1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18,9</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2 575,4</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18,2</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3 365,1</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21,0</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154,4</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173,0</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183,1</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Химия және оған байланысты өнеркәсіп салаларының өнімі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2 651,4</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10,4</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3 278,7</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11,1</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3 409,3</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10,1</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Продукция химической и связанных с ней отраслей промышленности</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973,3</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8,6</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1 202,2</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8,5</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1 255,0</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7,8</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1 678,1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2 076,6</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2 154,3</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12,2</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Пластмасса және одан жасалған бұйымдар; каучук және резеңке бұйымдары</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1 398,7</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1 636,5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5,5</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1 791,9</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Пластмассы и изделия из них; каучук и резиновые изделия</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758,7</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6,7</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907,5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983,7</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6,1</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639,9</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729,0</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808,2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60,7</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71,9</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66,0</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13,0</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14,3</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15,5</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47,8</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57,7</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50,5</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262,2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344,3</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362,5</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Древесина и изделия из древесины; древесный уголь; пробка и изделия из нее; изделия из соломы, альфы и прочих материалов для плетения; корзиночные и др. плетеные изделия</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211,5</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271,2</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306,1</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50,7</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73,1</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56,3</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465,8</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533,6</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1,8</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532,9</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1,6</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293,4</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340,2</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330,2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172,4</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193,5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202,7</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Тоқыма және тоқыма бұйымдары</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712,2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863,1</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1 017,1</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Текстиль и текстильные изделия</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262,1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336,4</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362,6</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lastRenderedPageBreak/>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450,1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526,7</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654,5</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Аяқкиім, бас киімдер,  қол шатырлар, күннен қорғайтын шатыр,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246,6</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298,5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327,4</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74,5</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0,7</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69,9</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0,5</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104,1</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172,1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228,7</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223,2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618,6</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703,7</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687,2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Изделия из камня, гипса, цемента, асбеста, слюды и из подобных материалов; керамические изделия; стекло и изделия из него</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354,6</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416,4</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389,8</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2,4</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264,0</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287,2</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297,4</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62,5</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80,4</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59,5</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Жемчуг; драгоценные или полудрагоценные камни, металлы, плакированные драгоценными металлами, и изделия из них; бижутерия; монеты</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62,6</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40,2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19,3</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17,8</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19,3</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Қымбат емес металдар мен олардан жасалған бұйымдар</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3 169,4</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12,5</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3 430,5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11,6</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4 130,2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rPr>
              <w:t>Недрагоценные металлы и изделия из них</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1 255,1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1 835,9</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13,0</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2 177,0</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13,6</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1 914,3</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13,7</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1 594,5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1 953,2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11,1</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6 870,2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27,1</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7 792,8</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9 038,9</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26,9</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1 692,2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14,9</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2 018,4</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2 206,8</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13,8</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5 177,9</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5 774,4</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37,3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6 832,1</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38,8</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Жер үсті, әуе және су көліктерінің құралдары, олардың бөлшектері мен жабдықтары</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1 968,8</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2 459,3</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3 213,9</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9,5</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Средства наземного, воздушного и водного транспорта их части и принадлежности</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875,8</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7,7</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1 248,0</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1 499,0</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1 093,0</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1 211,3</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7,8</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1 714,9</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9,7</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Оптикалық, фотографиялық, кинематографиялық, өлшеу, бақылау, жоғары </w:t>
            </w:r>
            <w:r w:rsidRPr="007D67F1">
              <w:rPr>
                <w:rFonts w:asciiTheme="minorHAnsi" w:hAnsiTheme="minorHAnsi" w:cs="Calibri"/>
                <w:sz w:val="16"/>
                <w:szCs w:val="16"/>
              </w:rPr>
              <w:lastRenderedPageBreak/>
              <w:t xml:space="preserve">дәлдікпен өлшеу, медициналық және хирургиялық құралдар мен аппараттар, сағаттар, музыкалық аспаптар; олардың бөлшектері </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lastRenderedPageBreak/>
              <w:t>767,4</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930,9</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905,8</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Приборы и аппараты оптические, фотографичес-кие, кинематографические, измерительные, </w:t>
            </w:r>
            <w:r w:rsidRPr="007D67F1">
              <w:rPr>
                <w:rFonts w:asciiTheme="minorHAnsi" w:hAnsiTheme="minorHAnsi" w:cs="Calibri"/>
                <w:sz w:val="16"/>
                <w:szCs w:val="16"/>
              </w:rPr>
              <w:lastRenderedPageBreak/>
              <w:t xml:space="preserve">контрольные, прецизионные, медицинские, хирургические; часы, музыкальные инструменты; их части </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lastRenderedPageBreak/>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140,6</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178,5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207,4</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626,8</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4,5</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752,5</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698,4</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4,0</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Түрлі өнеркәсіп тауарлары</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701,7</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898,4</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3,0</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900,2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Разные промышленные товары</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310,9</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393,6</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396,9</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390,9</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504,8</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503,3</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2,9</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Өнер туындылары, коллекциялау және антиквариат заттары</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3,5</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Произведения искусства, предметы коллекционирования и антиквариата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3,3</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4,9</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Өзгелері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32,1</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50,3</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0,2</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28,0</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275"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Прочие</w:t>
            </w:r>
          </w:p>
        </w:tc>
      </w:tr>
      <w:tr w:rsidR="00542551" w:rsidRPr="007D67F1" w:rsidTr="00C14A87">
        <w:tc>
          <w:tcPr>
            <w:tcW w:w="202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887"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15,0</w:t>
            </w:r>
          </w:p>
        </w:tc>
        <w:tc>
          <w:tcPr>
            <w:tcW w:w="105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76"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38,6</w:t>
            </w:r>
          </w:p>
        </w:tc>
        <w:tc>
          <w:tcPr>
            <w:tcW w:w="100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0,3</w:t>
            </w:r>
          </w:p>
        </w:tc>
        <w:tc>
          <w:tcPr>
            <w:tcW w:w="1024"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19,8</w:t>
            </w:r>
          </w:p>
        </w:tc>
        <w:tc>
          <w:tcPr>
            <w:tcW w:w="1173"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2275"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025" w:type="dxa"/>
            <w:tcBorders>
              <w:top w:val="nil"/>
              <w:left w:val="nil"/>
              <w:bottom w:val="single" w:sz="4" w:space="0" w:color="000000"/>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887"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17,1</w:t>
            </w:r>
          </w:p>
        </w:tc>
        <w:tc>
          <w:tcPr>
            <w:tcW w:w="1056"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976"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11,7</w:t>
            </w:r>
          </w:p>
        </w:tc>
        <w:tc>
          <w:tcPr>
            <w:tcW w:w="1008"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024"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8,2</w:t>
            </w:r>
          </w:p>
        </w:tc>
        <w:tc>
          <w:tcPr>
            <w:tcW w:w="1173" w:type="dxa"/>
            <w:tcBorders>
              <w:top w:val="nil"/>
              <w:left w:val="nil"/>
              <w:bottom w:val="single" w:sz="4" w:space="0" w:color="000000"/>
              <w:right w:val="nil"/>
            </w:tcBorders>
            <w:vAlign w:val="bottom"/>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0,0</w:t>
            </w:r>
          </w:p>
        </w:tc>
        <w:tc>
          <w:tcPr>
            <w:tcW w:w="2275" w:type="dxa"/>
            <w:tcBorders>
              <w:top w:val="nil"/>
              <w:left w:val="nil"/>
              <w:bottom w:val="single" w:sz="4" w:space="0" w:color="000000"/>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bl>
    <w:p w:rsidR="00542551" w:rsidRPr="007D67F1" w:rsidRDefault="00542551" w:rsidP="00542551">
      <w:pPr>
        <w:pStyle w:val="a0"/>
        <w:ind w:firstLine="0"/>
        <w:rPr>
          <w:rFonts w:asciiTheme="minorHAnsi" w:hAnsiTheme="minorHAnsi" w:cs="Calibri"/>
        </w:rPr>
      </w:pPr>
      <w:r w:rsidRPr="007D67F1">
        <w:rPr>
          <w:rFonts w:asciiTheme="minorHAnsi" w:hAnsiTheme="minorHAnsi" w:cs="Calibri"/>
          <w:sz w:val="16"/>
          <w:szCs w:val="16"/>
        </w:rPr>
        <w:t>Жалғасы</w:t>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t>Продолжение</w:t>
      </w:r>
    </w:p>
    <w:tbl>
      <w:tblPr>
        <w:tblW w:w="0" w:type="auto"/>
        <w:tblInd w:w="-108" w:type="dxa"/>
        <w:tblLayout w:type="fixed"/>
        <w:tblCellMar>
          <w:left w:w="110" w:type="dxa"/>
          <w:right w:w="110" w:type="dxa"/>
        </w:tblCellMar>
        <w:tblLook w:val="0000"/>
      </w:tblPr>
      <w:tblGrid>
        <w:gridCol w:w="2133"/>
        <w:gridCol w:w="1488"/>
        <w:gridCol w:w="1488"/>
        <w:gridCol w:w="1447"/>
        <w:gridCol w:w="1448"/>
        <w:gridCol w:w="2420"/>
      </w:tblGrid>
      <w:tr w:rsidR="00542551" w:rsidRPr="007D67F1" w:rsidTr="00C14A87">
        <w:trPr>
          <w:cantSplit/>
          <w:tblHeader/>
        </w:trPr>
        <w:tc>
          <w:tcPr>
            <w:tcW w:w="2133" w:type="dxa"/>
            <w:vMerge w:val="restart"/>
            <w:tcBorders>
              <w:top w:val="single" w:sz="4" w:space="0" w:color="000000"/>
              <w:left w:val="nil"/>
              <w:bottom w:val="single" w:sz="4" w:space="0" w:color="000000"/>
              <w:right w:val="single" w:sz="4" w:space="0" w:color="000000"/>
            </w:tcBorders>
          </w:tcPr>
          <w:p w:rsidR="00542551" w:rsidRPr="007D67F1" w:rsidRDefault="00542551" w:rsidP="00C14A87">
            <w:pPr>
              <w:pStyle w:val="a0"/>
              <w:ind w:firstLine="0"/>
              <w:rPr>
                <w:rFonts w:asciiTheme="minorHAnsi" w:hAnsiTheme="minorHAnsi" w:cs="Calibri"/>
              </w:rPr>
            </w:pPr>
          </w:p>
        </w:tc>
        <w:tc>
          <w:tcPr>
            <w:tcW w:w="2976"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sz w:val="16"/>
                <w:szCs w:val="16"/>
              </w:rPr>
            </w:pPr>
            <w:r w:rsidRPr="007D67F1">
              <w:rPr>
                <w:rFonts w:asciiTheme="minorHAnsi" w:hAnsiTheme="minorHAnsi" w:cs="Calibri"/>
                <w:sz w:val="16"/>
                <w:szCs w:val="16"/>
              </w:rPr>
              <w:t>2019</w:t>
            </w:r>
          </w:p>
        </w:tc>
        <w:tc>
          <w:tcPr>
            <w:tcW w:w="2895" w:type="dxa"/>
            <w:gridSpan w:val="2"/>
            <w:tcBorders>
              <w:top w:val="single" w:sz="4" w:space="0" w:color="000000"/>
              <w:left w:val="single" w:sz="4" w:space="0" w:color="000000"/>
              <w:bottom w:val="single" w:sz="4" w:space="0" w:color="000000"/>
              <w:right w:val="single" w:sz="4" w:space="0" w:color="000000"/>
            </w:tcBorders>
          </w:tcPr>
          <w:p w:rsidR="00542551" w:rsidRPr="007D67F1" w:rsidRDefault="00542551" w:rsidP="00C14A87">
            <w:pPr>
              <w:pStyle w:val="a0"/>
              <w:ind w:firstLine="0"/>
              <w:jc w:val="center"/>
              <w:rPr>
                <w:rFonts w:asciiTheme="minorHAnsi" w:hAnsiTheme="minorHAnsi" w:cs="Calibri"/>
                <w:lang w:val="kk-KZ"/>
              </w:rPr>
            </w:pPr>
            <w:r w:rsidRPr="007D67F1">
              <w:rPr>
                <w:rFonts w:asciiTheme="minorHAnsi" w:hAnsiTheme="minorHAnsi" w:cs="Calibri"/>
                <w:sz w:val="16"/>
                <w:szCs w:val="16"/>
              </w:rPr>
              <w:t>2020</w:t>
            </w:r>
          </w:p>
        </w:tc>
        <w:tc>
          <w:tcPr>
            <w:tcW w:w="2420" w:type="dxa"/>
            <w:vMerge w:val="restart"/>
            <w:tcBorders>
              <w:top w:val="single" w:sz="4" w:space="0" w:color="000000"/>
              <w:left w:val="single" w:sz="4" w:space="0" w:color="000000"/>
              <w:bottom w:val="single" w:sz="4" w:space="0" w:color="000000"/>
              <w:right w:val="nil"/>
            </w:tcBorders>
          </w:tcPr>
          <w:p w:rsidR="00542551" w:rsidRPr="007D67F1" w:rsidRDefault="00542551" w:rsidP="00C14A87">
            <w:pPr>
              <w:pStyle w:val="a0"/>
              <w:ind w:firstLine="0"/>
              <w:rPr>
                <w:rFonts w:asciiTheme="minorHAnsi" w:hAnsiTheme="minorHAnsi" w:cs="Calibri"/>
              </w:rPr>
            </w:pPr>
          </w:p>
        </w:tc>
      </w:tr>
      <w:tr w:rsidR="00542551" w:rsidRPr="007D67F1" w:rsidTr="00C14A87">
        <w:trPr>
          <w:cantSplit/>
          <w:trHeight w:val="760"/>
          <w:tblHeader/>
        </w:trPr>
        <w:tc>
          <w:tcPr>
            <w:tcW w:w="2133" w:type="dxa"/>
            <w:vMerge/>
            <w:tcBorders>
              <w:top w:val="single" w:sz="4" w:space="0" w:color="000000"/>
              <w:left w:val="nil"/>
              <w:bottom w:val="single" w:sz="4" w:space="0" w:color="000000"/>
              <w:right w:val="single" w:sz="4" w:space="0" w:color="000000"/>
            </w:tcBorders>
          </w:tcPr>
          <w:p w:rsidR="00542551" w:rsidRPr="007D67F1" w:rsidRDefault="00542551" w:rsidP="00C14A87">
            <w:pPr>
              <w:pStyle w:val="154"/>
              <w:widowControl/>
              <w:rPr>
                <w:rFonts w:asciiTheme="minorHAnsi" w:hAnsiTheme="minorHAnsi"/>
                <w:spacing w:val="0"/>
                <w:kern w:val="0"/>
                <w:position w:val="0"/>
                <w:sz w:val="20"/>
                <w:szCs w:val="20"/>
              </w:rPr>
            </w:pPr>
          </w:p>
        </w:tc>
        <w:tc>
          <w:tcPr>
            <w:tcW w:w="1488"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w:t>
            </w:r>
          </w:p>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долларов</w:t>
            </w:r>
          </w:p>
        </w:tc>
        <w:tc>
          <w:tcPr>
            <w:tcW w:w="1488"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қорытындыға пайызбен</w:t>
            </w:r>
          </w:p>
          <w:p w:rsidR="00542551" w:rsidRPr="007D67F1" w:rsidRDefault="00542551" w:rsidP="00C14A87">
            <w:pPr>
              <w:pStyle w:val="a6"/>
              <w:rPr>
                <w:rFonts w:asciiTheme="minorHAnsi" w:hAnsiTheme="minorHAnsi" w:cs="Calibri"/>
              </w:rPr>
            </w:pPr>
            <w:r w:rsidRPr="007D67F1">
              <w:rPr>
                <w:rFonts w:asciiTheme="minorHAnsi" w:hAnsiTheme="minorHAnsi" w:cs="Calibri"/>
              </w:rPr>
              <w:t>в процентах к итогу</w:t>
            </w:r>
          </w:p>
        </w:tc>
        <w:tc>
          <w:tcPr>
            <w:tcW w:w="1447"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w:t>
            </w:r>
          </w:p>
          <w:p w:rsidR="00542551" w:rsidRPr="007D67F1" w:rsidRDefault="00542551" w:rsidP="00C14A87">
            <w:pPr>
              <w:pStyle w:val="a6"/>
              <w:rPr>
                <w:rFonts w:asciiTheme="minorHAnsi" w:hAnsiTheme="minorHAnsi" w:cs="Calibri"/>
              </w:rPr>
            </w:pPr>
            <w:r w:rsidRPr="007D67F1">
              <w:rPr>
                <w:rFonts w:asciiTheme="minorHAnsi" w:hAnsiTheme="minorHAnsi" w:cs="Calibri"/>
              </w:rPr>
              <w:t>млн. долларов</w:t>
            </w:r>
          </w:p>
        </w:tc>
        <w:tc>
          <w:tcPr>
            <w:tcW w:w="1448" w:type="dxa"/>
            <w:tcBorders>
              <w:top w:val="single" w:sz="4" w:space="0" w:color="000000"/>
              <w:left w:val="single" w:sz="4" w:space="0" w:color="000000"/>
              <w:bottom w:val="single" w:sz="4" w:space="0" w:color="000000"/>
              <w:right w:val="single" w:sz="4" w:space="0" w:color="000000"/>
            </w:tcBorders>
            <w:vAlign w:val="center"/>
          </w:tcPr>
          <w:p w:rsidR="00542551" w:rsidRPr="007D67F1" w:rsidRDefault="00542551" w:rsidP="00C14A87">
            <w:pPr>
              <w:pStyle w:val="a6"/>
              <w:rPr>
                <w:rFonts w:asciiTheme="minorHAnsi" w:hAnsiTheme="minorHAnsi" w:cs="Calibri"/>
              </w:rPr>
            </w:pPr>
            <w:r w:rsidRPr="007D67F1">
              <w:rPr>
                <w:rFonts w:asciiTheme="minorHAnsi" w:hAnsiTheme="minorHAnsi" w:cs="Calibri"/>
              </w:rPr>
              <w:t>қорытындыға пайызбен</w:t>
            </w:r>
          </w:p>
          <w:p w:rsidR="00542551" w:rsidRPr="007D67F1" w:rsidRDefault="00542551" w:rsidP="00C14A87">
            <w:pPr>
              <w:pStyle w:val="a6"/>
              <w:rPr>
                <w:rFonts w:asciiTheme="minorHAnsi" w:hAnsiTheme="minorHAnsi"/>
              </w:rPr>
            </w:pPr>
            <w:r w:rsidRPr="007D67F1">
              <w:rPr>
                <w:rFonts w:asciiTheme="minorHAnsi" w:hAnsiTheme="minorHAnsi" w:cs="Calibri"/>
              </w:rPr>
              <w:t>в процентах к итогу</w:t>
            </w:r>
          </w:p>
        </w:tc>
        <w:tc>
          <w:tcPr>
            <w:tcW w:w="2420" w:type="dxa"/>
            <w:vMerge/>
            <w:tcBorders>
              <w:top w:val="single" w:sz="4" w:space="0" w:color="000000"/>
              <w:left w:val="single" w:sz="4" w:space="0" w:color="000000"/>
              <w:bottom w:val="single" w:sz="4" w:space="0" w:color="000000"/>
              <w:right w:val="nil"/>
            </w:tcBorders>
          </w:tcPr>
          <w:p w:rsidR="00542551" w:rsidRPr="007D67F1" w:rsidRDefault="00542551" w:rsidP="00C14A87">
            <w:pPr>
              <w:pStyle w:val="154"/>
              <w:widowControl/>
              <w:rPr>
                <w:rFonts w:asciiTheme="minorHAnsi" w:hAnsiTheme="minorHAnsi"/>
                <w:spacing w:val="0"/>
                <w:kern w:val="0"/>
                <w:position w:val="0"/>
                <w:sz w:val="20"/>
                <w:szCs w:val="20"/>
              </w:rPr>
            </w:pPr>
          </w:p>
        </w:tc>
      </w:tr>
      <w:tr w:rsidR="00542551" w:rsidRPr="007D67F1" w:rsidTr="00C14A87">
        <w:tc>
          <w:tcPr>
            <w:tcW w:w="2133"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Барлығы</w:t>
            </w:r>
          </w:p>
        </w:tc>
        <w:tc>
          <w:tcPr>
            <w:tcW w:w="1488"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39 721,1</w:t>
            </w:r>
          </w:p>
        </w:tc>
        <w:tc>
          <w:tcPr>
            <w:tcW w:w="1488"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100,0</w:t>
            </w:r>
          </w:p>
        </w:tc>
        <w:tc>
          <w:tcPr>
            <w:tcW w:w="1447"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38 929,1</w:t>
            </w:r>
          </w:p>
        </w:tc>
        <w:tc>
          <w:tcPr>
            <w:tcW w:w="1448" w:type="dxa"/>
            <w:tcBorders>
              <w:top w:val="single" w:sz="4" w:space="0" w:color="000000"/>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100</w:t>
            </w:r>
          </w:p>
        </w:tc>
        <w:tc>
          <w:tcPr>
            <w:tcW w:w="2420" w:type="dxa"/>
            <w:tcBorders>
              <w:top w:val="single" w:sz="4" w:space="0" w:color="000000"/>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Всего</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17 276,6</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43,5</w:t>
            </w:r>
          </w:p>
        </w:tc>
        <w:tc>
          <w:tcPr>
            <w:tcW w:w="144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16 049</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41,2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22 444,5</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56,5</w:t>
            </w:r>
          </w:p>
        </w:tc>
        <w:tc>
          <w:tcPr>
            <w:tcW w:w="144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22 880,1</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58,8</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оның ішінде:</w:t>
            </w:r>
          </w:p>
        </w:tc>
        <w:tc>
          <w:tcPr>
            <w:tcW w:w="148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1488" w:type="dxa"/>
            <w:tcBorders>
              <w:top w:val="nil"/>
              <w:left w:val="nil"/>
              <w:bottom w:val="nil"/>
              <w:right w:val="nil"/>
            </w:tcBorders>
            <w:vAlign w:val="bottom"/>
          </w:tcPr>
          <w:p w:rsidR="00542551" w:rsidRPr="007D67F1" w:rsidRDefault="00542551" w:rsidP="00C14A87">
            <w:pPr>
              <w:jc w:val="right"/>
              <w:rPr>
                <w:rFonts w:asciiTheme="minorHAnsi" w:hAnsiTheme="minorHAnsi"/>
                <w:sz w:val="16"/>
                <w:szCs w:val="16"/>
              </w:rPr>
            </w:pPr>
          </w:p>
        </w:tc>
        <w:tc>
          <w:tcPr>
            <w:tcW w:w="1447"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в том числе:</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Тірі жануарлар және жануарлардан алынатын өнімдер</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745,6</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1,9</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768,1</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2,0</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Живые животные и продукты животного происхождения</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417,6</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1,1</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483,9</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328,1</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0,8</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284,2</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0,7</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Өсімдіктен алынатын өнімдер</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1 004,6</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2,5</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989,7</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2,5</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Продукты растительного происхождения</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531,0</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1,3</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544,9</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1,4</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473,6</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444,8</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1,1</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218,4</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243,4</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0,6</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Жиры и масла животного или растительного происхождения; продукты их расщепления; приготовленные пищевые жиры; воски</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177,3</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0,4</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190,6</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0,5</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41,1</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0,1</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52,8</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0,1</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Дайын тамақ өнімдері; алкогольді және алкогольсіз ішімдіктер  және сірке суы; темекі және оны алмастырғыштар</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1 999,0</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2 090,4</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5,4</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Готовые пищевые продукты; алкогольные и безалкогольные напитки и уксус; табак и его заменители</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1 519,1</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3,8</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 xml:space="preserve"> 1 623,0</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479,8</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1,2</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467,4</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Минералды өнімдер</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3 113,1</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7,8</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2 191,4</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5,6</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Минеральные продукты</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2 880,7</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7,3</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2 039,1</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5,2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232,4</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0,6</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152,4</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0,4</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Химия және оған байланысты өнеркәсіп салаларының өнімі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3 487,8</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8,8</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3 862,0</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9,9</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Продукция химической и связанных с ней отраслей промышленности</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lastRenderedPageBreak/>
              <w:t>ТМД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1 337,6</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3,4</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1 379,3</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3,5</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2 150,3</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5,4</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2 482,7</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6,4</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Пластмасса және одан жасалған бұйымдар; каучук және резеңке бұйымдары</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1 977,2</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5,0</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1 849,1</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4,7</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Пластмассы и изделия из них; каучук и резиновые изделия</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1 052,9</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2,7</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1 002,8</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2,6</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C14A87">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924,2</w:t>
            </w:r>
          </w:p>
        </w:tc>
        <w:tc>
          <w:tcPr>
            <w:tcW w:w="1488" w:type="dxa"/>
            <w:tcBorders>
              <w:top w:val="nil"/>
              <w:left w:val="nil"/>
              <w:bottom w:val="nil"/>
              <w:right w:val="nil"/>
            </w:tcBorders>
            <w:vAlign w:val="center"/>
          </w:tcPr>
          <w:p w:rsidR="00542551" w:rsidRPr="007D67F1" w:rsidRDefault="00542551" w:rsidP="00C14A87">
            <w:pPr>
              <w:jc w:val="right"/>
              <w:rPr>
                <w:rFonts w:asciiTheme="minorHAnsi" w:hAnsiTheme="minorHAnsi"/>
                <w:sz w:val="16"/>
                <w:szCs w:val="16"/>
              </w:rPr>
            </w:pPr>
            <w:r w:rsidRPr="007D67F1">
              <w:rPr>
                <w:rFonts w:asciiTheme="minorHAnsi" w:hAnsiTheme="minorHAnsi"/>
                <w:sz w:val="16"/>
                <w:szCs w:val="16"/>
              </w:rPr>
              <w:t>2,3</w:t>
            </w:r>
          </w:p>
        </w:tc>
        <w:tc>
          <w:tcPr>
            <w:tcW w:w="1447" w:type="dxa"/>
            <w:tcBorders>
              <w:top w:val="nil"/>
              <w:left w:val="nil"/>
              <w:bottom w:val="nil"/>
              <w:right w:val="nil"/>
            </w:tcBorders>
            <w:vAlign w:val="center"/>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846,3</w:t>
            </w:r>
          </w:p>
        </w:tc>
        <w:tc>
          <w:tcPr>
            <w:tcW w:w="1448" w:type="dxa"/>
            <w:tcBorders>
              <w:top w:val="nil"/>
              <w:left w:val="nil"/>
              <w:bottom w:val="nil"/>
              <w:right w:val="nil"/>
            </w:tcBorders>
            <w:vAlign w:val="bottom"/>
          </w:tcPr>
          <w:p w:rsidR="00542551" w:rsidRPr="007D67F1" w:rsidRDefault="00542551" w:rsidP="00C14A87">
            <w:pPr>
              <w:jc w:val="right"/>
              <w:rPr>
                <w:rFonts w:asciiTheme="minorHAnsi" w:hAnsiTheme="minorHAnsi" w:cs="Calibri"/>
                <w:sz w:val="16"/>
                <w:szCs w:val="16"/>
              </w:rPr>
            </w:pPr>
            <w:r w:rsidRPr="007D67F1">
              <w:rPr>
                <w:rFonts w:asciiTheme="minorHAnsi" w:hAnsiTheme="minorHAnsi" w:cs="Calibri"/>
                <w:sz w:val="16"/>
                <w:szCs w:val="16"/>
              </w:rPr>
              <w:t>2,2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84,0</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0,2</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75,6</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0,2</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15,5</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0,0</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10,1</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0,0</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68,6</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0,2</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65,6</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388,0</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1,0</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372,3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1,0</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Древесина и изделия из древесины; древесный уголь; пробка и изделия из нее; изделия из соломы, альфы и прочих материалов для плетения; корзиночные и др. плетеные изделия</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336,2</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0,8</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303,2</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0,8</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51,8</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0,1</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69,2</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566,2</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1,4</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524,3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1,3</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368,4</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0,9</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333,3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0,9</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197,8</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0,5</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191,0</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0,5</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Тоқыма және тоқыма бұйымдары</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1 271,2</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3,2</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1 259,5</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3,2</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Текстиль и текстильные изделия</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434,2</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1,1</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426,9</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1,1</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837,0</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2,1</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832,6</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2,1</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Аяқкиім, бас киімдер,  қол шатырлар, күннен қорғайтын шатыр,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461,2</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1,2</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377,7</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1,0</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114,5</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0,3</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94,9</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346,6</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0,9</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282,8</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0,7</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Тастан, ғаныштан, цементтен, талшықтастан, қабаттастан және соған ұқсас материалдардан жасалған бұйымдар; қыш </w:t>
            </w:r>
            <w:r w:rsidRPr="007D67F1">
              <w:rPr>
                <w:rFonts w:asciiTheme="minorHAnsi" w:hAnsiTheme="minorHAnsi" w:cs="Calibri"/>
                <w:sz w:val="16"/>
                <w:szCs w:val="16"/>
              </w:rPr>
              <w:lastRenderedPageBreak/>
              <w:t>бұйымдары; шыны және одан жасалған бұйымдар</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lastRenderedPageBreak/>
              <w:t>726,2</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1,8</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728,3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1,9</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Изделия из камня, гипса, цемента, асбеста, слюды и из подобных материалов; керамические изделия; стекло и изделия из него</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lastRenderedPageBreak/>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431,9</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1,1</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430,4</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1,1</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294,3</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0,7</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297,9</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0,8</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341,1</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0,9</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455,2</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1,2</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Жемчуг; драгоценные или полудрагоценные камни, металлы, плакированные драгоценными металлами, и изделия из них; бижутерия; монеты</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307,5</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0,8</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430,3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1,1</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33,7</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0,1</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24,9</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0,1</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Қымбат емес металдар мен олардан жасалған бұйымдар</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4 629,8</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11,7</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4125,1</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10,6</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rPr>
              <w:t>Недрагоценные металлы и изделия из них</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2 469,0</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6,2</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2 063,3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5,3</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2 160,8</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5,4</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2 061,8</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5,3</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12 532,2</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31,6</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13 433,0</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34,5</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2 452,9</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6,2</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2 400,1</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6,2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10 079,3</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25,4</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11 032,9</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28,3</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Жер үсті, әуе және су көліктерінің құралдары, олардың бөлшектері мен жабдықтары</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3 700,1</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9,3</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3 515,9</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9,0</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Средства наземного, воздушного и водного транспорта их части и принадлежности</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1 754,6</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4,4</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1 640,9</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4,2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1 945,5</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4,9</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1 874,9</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4,8</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rPr>
          <w:trHeight w:val="1734"/>
        </w:trPr>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927,1</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2,3</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1 100,5</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2,8</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 xml:space="preserve">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 </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202,2</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0,5</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192,3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0,5</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724,9</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1,8</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908,3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2,3</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Түрлі өнеркәсіп тауарлары</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1 023,6</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2,6</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893,0</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2,3</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Разные промышленные товары</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440,9</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1,1</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398,8</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1,0</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582,7</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1,5</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494,2</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1,3</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Өнер туындылары, коллекциялау және антиквариат заттары</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0,4</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0,0</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1,4</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0,0</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rPr>
              <w:t>Произведения искусства, предметы коллекционирования и антиквариата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0,1</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0,0</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0,0</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0,0</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0,3</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0,0</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1,3</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0,0</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Өзгелері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512,5</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1,3</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73,1</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0,2</w:t>
            </w:r>
          </w:p>
        </w:tc>
        <w:tc>
          <w:tcPr>
            <w:tcW w:w="2420" w:type="dxa"/>
            <w:tcBorders>
              <w:top w:val="nil"/>
              <w:left w:val="nil"/>
              <w:bottom w:val="nil"/>
              <w:right w:val="nil"/>
            </w:tcBorders>
            <w:vAlign w:val="bottom"/>
          </w:tcPr>
          <w:p w:rsidR="00542551" w:rsidRPr="007D67F1" w:rsidRDefault="00542551" w:rsidP="00C14A87">
            <w:pPr>
              <w:rPr>
                <w:rFonts w:asciiTheme="minorHAnsi" w:hAnsiTheme="minorHAnsi"/>
                <w:sz w:val="16"/>
                <w:szCs w:val="16"/>
              </w:rPr>
            </w:pPr>
            <w:r w:rsidRPr="007D67F1">
              <w:rPr>
                <w:rFonts w:asciiTheme="minorHAnsi" w:hAnsiTheme="minorHAnsi" w:cs="Calibri"/>
                <w:sz w:val="16"/>
                <w:szCs w:val="16"/>
                <w:lang w:val="en-US"/>
              </w:rPr>
              <w:t>Прочие</w:t>
            </w:r>
          </w:p>
        </w:tc>
      </w:tr>
      <w:tr w:rsidR="00542551" w:rsidRPr="007D67F1" w:rsidTr="00524EE3">
        <w:tc>
          <w:tcPr>
            <w:tcW w:w="2133"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ТМД елдері</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20,7</w:t>
            </w:r>
          </w:p>
        </w:tc>
        <w:tc>
          <w:tcPr>
            <w:tcW w:w="1488" w:type="dxa"/>
            <w:tcBorders>
              <w:top w:val="nil"/>
              <w:left w:val="nil"/>
              <w:bottom w:val="nil"/>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0,1</w:t>
            </w:r>
          </w:p>
        </w:tc>
        <w:tc>
          <w:tcPr>
            <w:tcW w:w="1447"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61,0</w:t>
            </w:r>
          </w:p>
        </w:tc>
        <w:tc>
          <w:tcPr>
            <w:tcW w:w="1448" w:type="dxa"/>
            <w:tcBorders>
              <w:top w:val="nil"/>
              <w:left w:val="nil"/>
              <w:bottom w:val="nil"/>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0,2</w:t>
            </w:r>
          </w:p>
        </w:tc>
        <w:tc>
          <w:tcPr>
            <w:tcW w:w="2420" w:type="dxa"/>
            <w:tcBorders>
              <w:top w:val="nil"/>
              <w:left w:val="nil"/>
              <w:bottom w:val="nil"/>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страны СНГ</w:t>
            </w:r>
          </w:p>
        </w:tc>
      </w:tr>
      <w:tr w:rsidR="00542551" w:rsidRPr="007D67F1" w:rsidTr="00524EE3">
        <w:tc>
          <w:tcPr>
            <w:tcW w:w="2133" w:type="dxa"/>
            <w:tcBorders>
              <w:top w:val="nil"/>
              <w:left w:val="nil"/>
              <w:bottom w:val="single" w:sz="4" w:space="0" w:color="000000"/>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әлемнің басқа елдері</w:t>
            </w:r>
          </w:p>
        </w:tc>
        <w:tc>
          <w:tcPr>
            <w:tcW w:w="1488" w:type="dxa"/>
            <w:tcBorders>
              <w:top w:val="nil"/>
              <w:left w:val="nil"/>
              <w:bottom w:val="single" w:sz="4" w:space="0" w:color="000000"/>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491,9</w:t>
            </w:r>
          </w:p>
        </w:tc>
        <w:tc>
          <w:tcPr>
            <w:tcW w:w="1488" w:type="dxa"/>
            <w:tcBorders>
              <w:top w:val="nil"/>
              <w:left w:val="nil"/>
              <w:bottom w:val="single" w:sz="4" w:space="0" w:color="000000"/>
              <w:right w:val="nil"/>
            </w:tcBorders>
            <w:vAlign w:val="bottom"/>
          </w:tcPr>
          <w:p w:rsidR="00542551" w:rsidRPr="007D67F1" w:rsidRDefault="00542551" w:rsidP="00524EE3">
            <w:pPr>
              <w:jc w:val="right"/>
              <w:rPr>
                <w:rFonts w:asciiTheme="minorHAnsi" w:hAnsiTheme="minorHAnsi"/>
                <w:sz w:val="16"/>
                <w:szCs w:val="16"/>
              </w:rPr>
            </w:pPr>
            <w:r w:rsidRPr="007D67F1">
              <w:rPr>
                <w:rFonts w:asciiTheme="minorHAnsi" w:hAnsiTheme="minorHAnsi"/>
                <w:sz w:val="16"/>
                <w:szCs w:val="16"/>
              </w:rPr>
              <w:t>1,2</w:t>
            </w:r>
          </w:p>
        </w:tc>
        <w:tc>
          <w:tcPr>
            <w:tcW w:w="1447" w:type="dxa"/>
            <w:tcBorders>
              <w:top w:val="nil"/>
              <w:left w:val="nil"/>
              <w:bottom w:val="single" w:sz="4" w:space="0" w:color="000000"/>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12,1</w:t>
            </w:r>
          </w:p>
        </w:tc>
        <w:tc>
          <w:tcPr>
            <w:tcW w:w="1448" w:type="dxa"/>
            <w:tcBorders>
              <w:top w:val="nil"/>
              <w:left w:val="nil"/>
              <w:bottom w:val="single" w:sz="4" w:space="0" w:color="000000"/>
              <w:right w:val="nil"/>
            </w:tcBorders>
            <w:vAlign w:val="bottom"/>
          </w:tcPr>
          <w:p w:rsidR="00542551" w:rsidRPr="007D67F1" w:rsidRDefault="00542551" w:rsidP="00524EE3">
            <w:pPr>
              <w:jc w:val="right"/>
              <w:rPr>
                <w:rFonts w:asciiTheme="minorHAnsi" w:hAnsiTheme="minorHAnsi" w:cs="Calibri"/>
                <w:sz w:val="16"/>
                <w:szCs w:val="16"/>
              </w:rPr>
            </w:pPr>
            <w:r w:rsidRPr="007D67F1">
              <w:rPr>
                <w:rFonts w:asciiTheme="minorHAnsi" w:hAnsiTheme="minorHAnsi" w:cs="Calibri"/>
                <w:sz w:val="16"/>
                <w:szCs w:val="16"/>
              </w:rPr>
              <w:t>0,1</w:t>
            </w:r>
          </w:p>
        </w:tc>
        <w:tc>
          <w:tcPr>
            <w:tcW w:w="2420" w:type="dxa"/>
            <w:tcBorders>
              <w:top w:val="nil"/>
              <w:left w:val="nil"/>
              <w:bottom w:val="single" w:sz="4" w:space="0" w:color="000000"/>
              <w:right w:val="nil"/>
            </w:tcBorders>
            <w:vAlign w:val="bottom"/>
          </w:tcPr>
          <w:p w:rsidR="00542551" w:rsidRPr="007D67F1" w:rsidRDefault="00542551" w:rsidP="00C14A87">
            <w:pPr>
              <w:ind w:firstLineChars="100" w:firstLine="160"/>
              <w:rPr>
                <w:rFonts w:asciiTheme="minorHAnsi" w:hAnsiTheme="minorHAnsi"/>
                <w:sz w:val="16"/>
                <w:szCs w:val="16"/>
              </w:rPr>
            </w:pPr>
            <w:r w:rsidRPr="007D67F1">
              <w:rPr>
                <w:rFonts w:asciiTheme="minorHAnsi" w:hAnsiTheme="minorHAnsi" w:cs="Calibri"/>
                <w:sz w:val="16"/>
                <w:szCs w:val="16"/>
                <w:lang w:val="en-US"/>
              </w:rPr>
              <w:t>другие страны мира</w:t>
            </w:r>
          </w:p>
        </w:tc>
      </w:tr>
    </w:tbl>
    <w:p w:rsidR="00542551" w:rsidRPr="007D67F1" w:rsidRDefault="00542551" w:rsidP="00542551">
      <w:pPr>
        <w:pStyle w:val="a9"/>
        <w:pageBreakBefore/>
        <w:ind w:firstLine="0"/>
        <w:rPr>
          <w:rFonts w:asciiTheme="minorHAnsi" w:hAnsiTheme="minorHAnsi" w:cs="Calibri"/>
        </w:rPr>
      </w:pPr>
      <w:r w:rsidRPr="007D67F1">
        <w:rPr>
          <w:rFonts w:asciiTheme="minorHAnsi" w:hAnsiTheme="minorHAnsi" w:cs="Calibri"/>
        </w:rPr>
        <w:lastRenderedPageBreak/>
        <w:t>Сыртқы сауда айналымы</w:t>
      </w:r>
      <w:r w:rsidRPr="007D67F1">
        <w:rPr>
          <w:rFonts w:asciiTheme="minorHAnsi" w:hAnsiTheme="minorHAnsi" w:cs="Calibri"/>
        </w:rPr>
        <w:br/>
        <w:t>Внешнеторговый оборот</w:t>
      </w:r>
    </w:p>
    <w:p w:rsidR="00542551" w:rsidRPr="007D67F1" w:rsidRDefault="00542551" w:rsidP="00542551">
      <w:pPr>
        <w:pStyle w:val="a5"/>
        <w:jc w:val="both"/>
        <w:rPr>
          <w:rFonts w:asciiTheme="minorHAnsi" w:hAnsiTheme="minorHAnsi" w:cs="Calibri"/>
          <w:sz w:val="20"/>
        </w:rPr>
      </w:pPr>
      <w:r w:rsidRPr="007D67F1">
        <w:rPr>
          <w:rFonts w:asciiTheme="minorHAnsi" w:hAnsiTheme="minorHAnsi" w:cs="Calibri"/>
        </w:rPr>
        <w:t>млн. АҚШ доллары</w:t>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007D67F1">
        <w:rPr>
          <w:rFonts w:asciiTheme="minorHAnsi" w:hAnsiTheme="minorHAnsi" w:cs="Calibri"/>
        </w:rPr>
        <w:tab/>
      </w:r>
      <w:r w:rsidR="007D67F1">
        <w:rPr>
          <w:rFonts w:asciiTheme="minorHAnsi" w:hAnsiTheme="minorHAnsi" w:cs="Calibri"/>
        </w:rPr>
        <w:tab/>
      </w:r>
      <w:r w:rsid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r>
      <w:r w:rsidRPr="007D67F1">
        <w:rPr>
          <w:rFonts w:asciiTheme="minorHAnsi" w:hAnsiTheme="minorHAnsi" w:cs="Calibri"/>
        </w:rPr>
        <w:tab/>
        <w:t>млн. долларов США</w:t>
      </w:r>
    </w:p>
    <w:p w:rsidR="00542551" w:rsidRPr="007D67F1" w:rsidRDefault="00C14A87" w:rsidP="00542551">
      <w:pPr>
        <w:pStyle w:val="a6"/>
        <w:rPr>
          <w:rFonts w:asciiTheme="minorHAnsi" w:hAnsiTheme="minorHAnsi" w:cs="Calibri"/>
          <w:sz w:val="20"/>
        </w:rPr>
      </w:pPr>
      <w:bookmarkStart w:id="0" w:name="_GoBack"/>
      <w:bookmarkEnd w:id="0"/>
      <w:r w:rsidRPr="007D67F1">
        <w:rPr>
          <w:rFonts w:asciiTheme="minorHAnsi" w:hAnsiTheme="minorHAnsi" w:cs="Calibri"/>
          <w:sz w:val="20"/>
        </w:rPr>
        <w:drawing>
          <wp:inline distT="0" distB="0" distL="0" distR="0">
            <wp:extent cx="6152515" cy="2569210"/>
            <wp:effectExtent l="0" t="0" r="0" b="0"/>
            <wp:docPr id="70" name="Диаграмма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42551" w:rsidRPr="007D67F1" w:rsidRDefault="00542551" w:rsidP="00542551">
      <w:pPr>
        <w:pStyle w:val="a9"/>
        <w:rPr>
          <w:rFonts w:asciiTheme="minorHAnsi" w:hAnsiTheme="minorHAnsi" w:cs="Calibri"/>
        </w:rPr>
      </w:pPr>
      <w:r w:rsidRPr="007D67F1">
        <w:rPr>
          <w:rFonts w:asciiTheme="minorHAnsi" w:hAnsiTheme="minorHAnsi" w:cs="Calibri"/>
        </w:rPr>
        <w:t>Қазақстан Республикасының 20</w:t>
      </w:r>
      <w:r w:rsidR="00524EE3">
        <w:rPr>
          <w:rFonts w:asciiTheme="minorHAnsi" w:hAnsiTheme="minorHAnsi" w:cs="Calibri"/>
        </w:rPr>
        <w:t>20</w:t>
      </w:r>
      <w:r w:rsidRPr="007D67F1">
        <w:rPr>
          <w:rFonts w:asciiTheme="minorHAnsi" w:hAnsiTheme="minorHAnsi" w:cs="Calibri"/>
        </w:rPr>
        <w:t xml:space="preserve"> жылғы негізгі әріптес елдер бөлінісіндегі экспорты мен импортының құрылымы</w:t>
      </w:r>
      <w:r w:rsidRPr="007D67F1">
        <w:rPr>
          <w:rFonts w:asciiTheme="minorHAnsi" w:hAnsiTheme="minorHAnsi" w:cs="Calibri"/>
        </w:rPr>
        <w:br/>
        <w:t>Структура экспорта и импорта Республики Казахстан в разрезе основных стран-партнеров в 20</w:t>
      </w:r>
      <w:r w:rsidR="00524EE3">
        <w:rPr>
          <w:rFonts w:asciiTheme="minorHAnsi" w:hAnsiTheme="minorHAnsi" w:cs="Calibri"/>
        </w:rPr>
        <w:t>20</w:t>
      </w:r>
      <w:r w:rsidRPr="007D67F1">
        <w:rPr>
          <w:rFonts w:asciiTheme="minorHAnsi" w:hAnsiTheme="minorHAnsi" w:cs="Calibri"/>
        </w:rPr>
        <w:t xml:space="preserve"> году</w:t>
      </w:r>
    </w:p>
    <w:p w:rsidR="00542551" w:rsidRPr="007D67F1" w:rsidRDefault="00542551" w:rsidP="00542551">
      <w:pPr>
        <w:pStyle w:val="a5"/>
        <w:jc w:val="left"/>
        <w:rPr>
          <w:rFonts w:asciiTheme="minorHAnsi" w:hAnsiTheme="minorHAnsi"/>
        </w:rPr>
      </w:pPr>
      <w:r w:rsidRPr="007D67F1">
        <w:rPr>
          <w:rFonts w:asciiTheme="minorHAnsi" w:hAnsiTheme="minorHAnsi" w:cs="Calibri"/>
        </w:rPr>
        <w:t xml:space="preserve">қорытындыға пайызбен                                                                  </w:t>
      </w:r>
      <w:r w:rsidR="007D67F1">
        <w:rPr>
          <w:rFonts w:asciiTheme="minorHAnsi" w:hAnsiTheme="minorHAnsi" w:cs="Calibri"/>
        </w:rPr>
        <w:t xml:space="preserve">                                                                                                           </w:t>
      </w:r>
      <w:r w:rsidRPr="007D67F1">
        <w:rPr>
          <w:rFonts w:asciiTheme="minorHAnsi" w:hAnsiTheme="minorHAnsi" w:cs="Calibri"/>
        </w:rPr>
        <w:t xml:space="preserve">                    в процентах к итогу</w:t>
      </w:r>
    </w:p>
    <w:tbl>
      <w:tblPr>
        <w:tblW w:w="0" w:type="auto"/>
        <w:tblInd w:w="108" w:type="dxa"/>
        <w:tblLayout w:type="fixed"/>
        <w:tblLook w:val="0000"/>
      </w:tblPr>
      <w:tblGrid>
        <w:gridCol w:w="4962"/>
        <w:gridCol w:w="5244"/>
      </w:tblGrid>
      <w:tr w:rsidR="00542551" w:rsidRPr="007D67F1" w:rsidTr="00C14A87">
        <w:tc>
          <w:tcPr>
            <w:tcW w:w="4962" w:type="dxa"/>
            <w:tcBorders>
              <w:top w:val="nil"/>
              <w:left w:val="nil"/>
              <w:bottom w:val="nil"/>
              <w:right w:val="nil"/>
            </w:tcBorders>
          </w:tcPr>
          <w:p w:rsidR="00542551" w:rsidRPr="007D67F1" w:rsidRDefault="00C14A87" w:rsidP="00C14A87">
            <w:pPr>
              <w:pStyle w:val="a6"/>
              <w:rPr>
                <w:rFonts w:asciiTheme="minorHAnsi" w:hAnsiTheme="minorHAnsi"/>
              </w:rPr>
            </w:pPr>
            <w:r w:rsidRPr="007D67F1">
              <w:rPr>
                <w:rFonts w:asciiTheme="minorHAnsi" w:hAnsiTheme="minorHAnsi"/>
              </w:rPr>
              <w:drawing>
                <wp:inline distT="0" distB="0" distL="0" distR="0">
                  <wp:extent cx="2827020" cy="2011680"/>
                  <wp:effectExtent l="19050" t="0" r="0" b="0"/>
                  <wp:docPr id="72" name="Диаграмма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5244" w:type="dxa"/>
            <w:tcBorders>
              <w:top w:val="nil"/>
              <w:left w:val="nil"/>
              <w:bottom w:val="nil"/>
              <w:right w:val="nil"/>
            </w:tcBorders>
          </w:tcPr>
          <w:p w:rsidR="00542551" w:rsidRPr="007D67F1" w:rsidRDefault="00C14A87" w:rsidP="00C14A87">
            <w:pPr>
              <w:pStyle w:val="a6"/>
              <w:rPr>
                <w:rFonts w:asciiTheme="minorHAnsi" w:hAnsiTheme="minorHAnsi"/>
              </w:rPr>
            </w:pPr>
            <w:r w:rsidRPr="007D67F1">
              <w:rPr>
                <w:rFonts w:asciiTheme="minorHAnsi" w:hAnsiTheme="minorHAnsi"/>
              </w:rPr>
              <w:drawing>
                <wp:inline distT="0" distB="0" distL="0" distR="0">
                  <wp:extent cx="2834640" cy="2011680"/>
                  <wp:effectExtent l="19050" t="0" r="0" b="0"/>
                  <wp:docPr id="71" name="Диаграмма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542551" w:rsidRPr="007D67F1" w:rsidRDefault="00542551" w:rsidP="00542551">
      <w:pPr>
        <w:pStyle w:val="a6"/>
        <w:rPr>
          <w:rFonts w:asciiTheme="minorHAnsi" w:hAnsiTheme="minorHAnsi" w:cs="Calibri"/>
        </w:rPr>
      </w:pPr>
      <w:r w:rsidRPr="007D67F1">
        <w:rPr>
          <w:rFonts w:asciiTheme="minorHAnsi" w:hAnsiTheme="minorHAnsi" w:cs="Calibri"/>
          <w:b/>
          <w:bCs/>
          <w:sz w:val="20"/>
        </w:rPr>
        <w:t>20</w:t>
      </w:r>
      <w:r w:rsidR="00524EE3">
        <w:rPr>
          <w:rFonts w:asciiTheme="minorHAnsi" w:hAnsiTheme="minorHAnsi" w:cs="Calibri"/>
          <w:b/>
          <w:bCs/>
          <w:sz w:val="20"/>
        </w:rPr>
        <w:t>20</w:t>
      </w:r>
      <w:r w:rsidRPr="007D67F1">
        <w:rPr>
          <w:rFonts w:asciiTheme="minorHAnsi" w:hAnsiTheme="minorHAnsi" w:cs="Calibri"/>
          <w:b/>
          <w:bCs/>
          <w:sz w:val="20"/>
        </w:rPr>
        <w:t xml:space="preserve"> жылғы Қазақстан Республикасы экспорты, импортының тауарлық құрылымы</w:t>
      </w:r>
      <w:r w:rsidRPr="007D67F1">
        <w:rPr>
          <w:rFonts w:asciiTheme="minorHAnsi" w:hAnsiTheme="minorHAnsi" w:cs="Calibri"/>
          <w:b/>
          <w:bCs/>
          <w:sz w:val="20"/>
        </w:rPr>
        <w:br/>
        <w:t>Товарная структура экспорта, импорта Республики Казахстан в 20</w:t>
      </w:r>
      <w:r w:rsidR="00524EE3">
        <w:rPr>
          <w:rFonts w:asciiTheme="minorHAnsi" w:hAnsiTheme="minorHAnsi" w:cs="Calibri"/>
          <w:b/>
          <w:bCs/>
          <w:sz w:val="20"/>
        </w:rPr>
        <w:t>20</w:t>
      </w:r>
      <w:r w:rsidRPr="007D67F1">
        <w:rPr>
          <w:rFonts w:asciiTheme="minorHAnsi" w:hAnsiTheme="minorHAnsi" w:cs="Calibri"/>
          <w:b/>
          <w:bCs/>
          <w:sz w:val="20"/>
        </w:rPr>
        <w:t xml:space="preserve"> году</w:t>
      </w:r>
    </w:p>
    <w:p w:rsidR="00542551" w:rsidRPr="007D67F1" w:rsidRDefault="00542551" w:rsidP="00542551">
      <w:pPr>
        <w:pStyle w:val="a0"/>
        <w:ind w:firstLine="0"/>
        <w:rPr>
          <w:rFonts w:asciiTheme="minorHAnsi" w:hAnsiTheme="minorHAnsi" w:cs="Calibri"/>
          <w:sz w:val="16"/>
          <w:szCs w:val="16"/>
        </w:rPr>
      </w:pPr>
      <w:r w:rsidRPr="007D67F1">
        <w:rPr>
          <w:rFonts w:asciiTheme="minorHAnsi" w:hAnsiTheme="minorHAnsi" w:cs="Calibri"/>
          <w:sz w:val="16"/>
          <w:szCs w:val="16"/>
        </w:rPr>
        <w:t>пайызбен</w:t>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r>
      <w:r w:rsidRPr="007D67F1">
        <w:rPr>
          <w:rFonts w:asciiTheme="minorHAnsi" w:hAnsiTheme="minorHAnsi" w:cs="Calibri"/>
          <w:sz w:val="16"/>
          <w:szCs w:val="16"/>
        </w:rPr>
        <w:tab/>
        <w:t>в процентах</w:t>
      </w:r>
    </w:p>
    <w:p w:rsidR="00542551" w:rsidRPr="007D67F1" w:rsidRDefault="00542551" w:rsidP="00542551">
      <w:pPr>
        <w:pStyle w:val="a0"/>
        <w:ind w:firstLine="851"/>
        <w:rPr>
          <w:rFonts w:asciiTheme="minorHAnsi" w:hAnsiTheme="minorHAnsi"/>
        </w:rPr>
      </w:pPr>
      <w:r w:rsidRPr="007D67F1">
        <w:rPr>
          <w:rFonts w:asciiTheme="minorHAnsi" w:hAnsiTheme="minorHAnsi" w:cs="Calibri"/>
          <w:b/>
          <w:bCs/>
          <w:sz w:val="24"/>
          <w:szCs w:val="24"/>
        </w:rPr>
        <w:t>экспорт</w:t>
      </w:r>
      <w:r w:rsidRPr="007D67F1">
        <w:rPr>
          <w:rFonts w:asciiTheme="minorHAnsi" w:hAnsiTheme="minorHAnsi" w:cs="Calibri"/>
          <w:b/>
          <w:bCs/>
          <w:sz w:val="24"/>
          <w:szCs w:val="24"/>
        </w:rPr>
        <w:tab/>
      </w:r>
      <w:r w:rsidRPr="007D67F1">
        <w:rPr>
          <w:rFonts w:asciiTheme="minorHAnsi" w:hAnsiTheme="minorHAnsi" w:cs="Calibri"/>
          <w:b/>
          <w:bCs/>
          <w:sz w:val="24"/>
          <w:szCs w:val="24"/>
        </w:rPr>
        <w:tab/>
      </w:r>
      <w:r w:rsidRPr="007D67F1">
        <w:rPr>
          <w:rFonts w:asciiTheme="minorHAnsi" w:hAnsiTheme="minorHAnsi" w:cs="Calibri"/>
          <w:b/>
          <w:bCs/>
          <w:sz w:val="24"/>
          <w:szCs w:val="24"/>
        </w:rPr>
        <w:tab/>
      </w:r>
      <w:r w:rsidRPr="007D67F1">
        <w:rPr>
          <w:rFonts w:asciiTheme="minorHAnsi" w:hAnsiTheme="minorHAnsi" w:cs="Calibri"/>
          <w:b/>
          <w:bCs/>
          <w:sz w:val="24"/>
          <w:szCs w:val="24"/>
        </w:rPr>
        <w:tab/>
      </w:r>
      <w:r w:rsidRPr="007D67F1">
        <w:rPr>
          <w:rFonts w:asciiTheme="minorHAnsi" w:hAnsiTheme="minorHAnsi" w:cs="Calibri"/>
          <w:b/>
          <w:bCs/>
          <w:sz w:val="24"/>
          <w:szCs w:val="24"/>
        </w:rPr>
        <w:tab/>
      </w:r>
      <w:r w:rsidRPr="007D67F1">
        <w:rPr>
          <w:rFonts w:asciiTheme="minorHAnsi" w:hAnsiTheme="minorHAnsi" w:cs="Calibri"/>
          <w:b/>
          <w:bCs/>
          <w:sz w:val="24"/>
          <w:szCs w:val="24"/>
        </w:rPr>
        <w:tab/>
      </w:r>
      <w:r w:rsidRPr="007D67F1">
        <w:rPr>
          <w:rFonts w:asciiTheme="minorHAnsi" w:hAnsiTheme="minorHAnsi" w:cs="Calibri"/>
          <w:b/>
          <w:bCs/>
          <w:sz w:val="24"/>
          <w:szCs w:val="24"/>
        </w:rPr>
        <w:tab/>
        <w:t>импорт</w:t>
      </w:r>
    </w:p>
    <w:tbl>
      <w:tblPr>
        <w:tblW w:w="0" w:type="auto"/>
        <w:tblInd w:w="108" w:type="dxa"/>
        <w:tblLayout w:type="fixed"/>
        <w:tblLook w:val="0000"/>
      </w:tblPr>
      <w:tblGrid>
        <w:gridCol w:w="4997"/>
        <w:gridCol w:w="5211"/>
      </w:tblGrid>
      <w:tr w:rsidR="00542551" w:rsidRPr="007D67F1" w:rsidTr="00C14A87">
        <w:trPr>
          <w:trHeight w:val="2706"/>
        </w:trPr>
        <w:tc>
          <w:tcPr>
            <w:tcW w:w="4997" w:type="dxa"/>
            <w:tcBorders>
              <w:top w:val="nil"/>
              <w:left w:val="nil"/>
              <w:bottom w:val="nil"/>
              <w:right w:val="nil"/>
            </w:tcBorders>
          </w:tcPr>
          <w:p w:rsidR="00542551" w:rsidRPr="007D67F1" w:rsidRDefault="00F71B5B" w:rsidP="00C14A87">
            <w:pPr>
              <w:pStyle w:val="a0"/>
              <w:ind w:firstLine="0"/>
              <w:rPr>
                <w:rFonts w:asciiTheme="minorHAnsi" w:hAnsiTheme="minorHAnsi"/>
              </w:rPr>
            </w:pPr>
            <w:r w:rsidRPr="007D67F1">
              <w:rPr>
                <w:rFonts w:asciiTheme="minorHAnsi" w:hAnsiTheme="minorHAnsi"/>
              </w:rPr>
              <w:lastRenderedPageBreak/>
              <w:drawing>
                <wp:inline distT="0" distB="0" distL="0" distR="0">
                  <wp:extent cx="2926080" cy="296418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5211" w:type="dxa"/>
            <w:tcBorders>
              <w:top w:val="nil"/>
              <w:left w:val="nil"/>
              <w:bottom w:val="nil"/>
              <w:right w:val="nil"/>
            </w:tcBorders>
          </w:tcPr>
          <w:p w:rsidR="00542551" w:rsidRPr="007D67F1" w:rsidRDefault="00F71B5B" w:rsidP="00C14A87">
            <w:pPr>
              <w:pStyle w:val="a0"/>
              <w:ind w:firstLine="0"/>
              <w:jc w:val="center"/>
              <w:rPr>
                <w:rFonts w:asciiTheme="minorHAnsi" w:hAnsiTheme="minorHAnsi"/>
              </w:rPr>
            </w:pPr>
            <w:r w:rsidRPr="007D67F1">
              <w:rPr>
                <w:rFonts w:asciiTheme="minorHAnsi" w:hAnsiTheme="minorHAnsi"/>
              </w:rPr>
              <w:drawing>
                <wp:inline distT="0" distB="0" distL="0" distR="0">
                  <wp:extent cx="3169920" cy="265176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42551" w:rsidRPr="007D67F1" w:rsidRDefault="00542551" w:rsidP="00542551">
      <w:pPr>
        <w:pStyle w:val="a5"/>
        <w:pageBreakBefore/>
        <w:tabs>
          <w:tab w:val="left" w:pos="3060"/>
        </w:tabs>
        <w:jc w:val="left"/>
        <w:rPr>
          <w:rFonts w:asciiTheme="minorHAnsi" w:hAnsiTheme="minorHAnsi"/>
          <w:lang w:val="kk-KZ"/>
        </w:rPr>
      </w:pPr>
    </w:p>
    <w:sectPr w:rsidR="00542551" w:rsidRPr="007D67F1" w:rsidSect="00A10C7B">
      <w:footerReference w:type="default" r:id="rId15"/>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1EBA" w:rsidRDefault="00C31EBA" w:rsidP="00A10C7B">
      <w:r>
        <w:separator/>
      </w:r>
    </w:p>
  </w:endnote>
  <w:endnote w:type="continuationSeparator" w:id="1">
    <w:p w:rsidR="00C31EBA" w:rsidRDefault="00C31EBA" w:rsidP="00A10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FA2" w:rsidRPr="00A10C7B" w:rsidRDefault="00137993">
    <w:pPr>
      <w:pStyle w:val="afb"/>
      <w:jc w:val="right"/>
      <w:rPr>
        <w:rFonts w:ascii="Calibri" w:hAnsi="Calibri"/>
        <w:b/>
        <w:sz w:val="16"/>
        <w:szCs w:val="16"/>
      </w:rPr>
    </w:pPr>
    <w:r w:rsidRPr="00A10C7B">
      <w:rPr>
        <w:rFonts w:ascii="Calibri" w:hAnsi="Calibri"/>
        <w:b/>
        <w:sz w:val="16"/>
        <w:szCs w:val="16"/>
      </w:rPr>
      <w:fldChar w:fldCharType="begin"/>
    </w:r>
    <w:r w:rsidR="00E35FA2"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0F1741">
      <w:rPr>
        <w:rFonts w:ascii="Calibri" w:hAnsi="Calibri"/>
        <w:b/>
        <w:noProof/>
        <w:sz w:val="16"/>
        <w:szCs w:val="16"/>
      </w:rPr>
      <w:t>8</w:t>
    </w:r>
    <w:r w:rsidRPr="00A10C7B">
      <w:rPr>
        <w:rFonts w:ascii="Calibri" w:hAnsi="Calibri"/>
        <w:b/>
        <w:sz w:val="16"/>
        <w:szCs w:val="16"/>
      </w:rPr>
      <w:fldChar w:fldCharType="end"/>
    </w:r>
  </w:p>
  <w:p w:rsidR="00E35FA2" w:rsidRDefault="00E35FA2">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1EBA" w:rsidRDefault="00C31EBA" w:rsidP="00A10C7B">
      <w:r>
        <w:separator/>
      </w:r>
    </w:p>
  </w:footnote>
  <w:footnote w:type="continuationSeparator" w:id="1">
    <w:p w:rsidR="00C31EBA" w:rsidRDefault="00C31EBA"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06A3D"/>
    <w:rsid w:val="0000167B"/>
    <w:rsid w:val="000016AE"/>
    <w:rsid w:val="00002147"/>
    <w:rsid w:val="00005DAB"/>
    <w:rsid w:val="00010D1F"/>
    <w:rsid w:val="00015890"/>
    <w:rsid w:val="00021A1F"/>
    <w:rsid w:val="00022A20"/>
    <w:rsid w:val="0002452A"/>
    <w:rsid w:val="00025D6F"/>
    <w:rsid w:val="00025DE2"/>
    <w:rsid w:val="000362B3"/>
    <w:rsid w:val="000372C4"/>
    <w:rsid w:val="00050BA3"/>
    <w:rsid w:val="00057025"/>
    <w:rsid w:val="0006492C"/>
    <w:rsid w:val="00066FC4"/>
    <w:rsid w:val="00070086"/>
    <w:rsid w:val="0007106A"/>
    <w:rsid w:val="00072096"/>
    <w:rsid w:val="00072E4D"/>
    <w:rsid w:val="00081BDD"/>
    <w:rsid w:val="00082A07"/>
    <w:rsid w:val="00085EC2"/>
    <w:rsid w:val="00090CD9"/>
    <w:rsid w:val="00097112"/>
    <w:rsid w:val="000A2255"/>
    <w:rsid w:val="000D3705"/>
    <w:rsid w:val="000D7C3D"/>
    <w:rsid w:val="000F0886"/>
    <w:rsid w:val="000F1741"/>
    <w:rsid w:val="000F74CA"/>
    <w:rsid w:val="000F787C"/>
    <w:rsid w:val="00100D1A"/>
    <w:rsid w:val="00101678"/>
    <w:rsid w:val="00104882"/>
    <w:rsid w:val="00107548"/>
    <w:rsid w:val="00111233"/>
    <w:rsid w:val="00114C1B"/>
    <w:rsid w:val="00115E22"/>
    <w:rsid w:val="0011791E"/>
    <w:rsid w:val="00123841"/>
    <w:rsid w:val="00130A0E"/>
    <w:rsid w:val="00137993"/>
    <w:rsid w:val="00137EA6"/>
    <w:rsid w:val="0014098B"/>
    <w:rsid w:val="00142F47"/>
    <w:rsid w:val="0014756F"/>
    <w:rsid w:val="00147F26"/>
    <w:rsid w:val="001636D5"/>
    <w:rsid w:val="00165C90"/>
    <w:rsid w:val="00165E2F"/>
    <w:rsid w:val="00176229"/>
    <w:rsid w:val="00180BE0"/>
    <w:rsid w:val="00186A27"/>
    <w:rsid w:val="00186C14"/>
    <w:rsid w:val="00192478"/>
    <w:rsid w:val="001A198E"/>
    <w:rsid w:val="001A2F0F"/>
    <w:rsid w:val="001A3D5C"/>
    <w:rsid w:val="001A768B"/>
    <w:rsid w:val="001B1C60"/>
    <w:rsid w:val="001C2BB1"/>
    <w:rsid w:val="001C3212"/>
    <w:rsid w:val="001C79B1"/>
    <w:rsid w:val="001D74E3"/>
    <w:rsid w:val="001D76FA"/>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52FC5"/>
    <w:rsid w:val="00256F13"/>
    <w:rsid w:val="002624F4"/>
    <w:rsid w:val="0026416A"/>
    <w:rsid w:val="0026527B"/>
    <w:rsid w:val="002671D0"/>
    <w:rsid w:val="00267D8D"/>
    <w:rsid w:val="002772AA"/>
    <w:rsid w:val="00282898"/>
    <w:rsid w:val="0029017E"/>
    <w:rsid w:val="00294797"/>
    <w:rsid w:val="00297EAF"/>
    <w:rsid w:val="002A4433"/>
    <w:rsid w:val="002A69F2"/>
    <w:rsid w:val="002A7527"/>
    <w:rsid w:val="002B0127"/>
    <w:rsid w:val="002B180A"/>
    <w:rsid w:val="002B2F58"/>
    <w:rsid w:val="002B5B40"/>
    <w:rsid w:val="002C3041"/>
    <w:rsid w:val="002C3056"/>
    <w:rsid w:val="002C4EAA"/>
    <w:rsid w:val="002D5E33"/>
    <w:rsid w:val="002E389A"/>
    <w:rsid w:val="002E4CD0"/>
    <w:rsid w:val="0030065F"/>
    <w:rsid w:val="00300704"/>
    <w:rsid w:val="00307908"/>
    <w:rsid w:val="00311495"/>
    <w:rsid w:val="00314E07"/>
    <w:rsid w:val="00315F0A"/>
    <w:rsid w:val="00325E15"/>
    <w:rsid w:val="0033095E"/>
    <w:rsid w:val="00337D5A"/>
    <w:rsid w:val="00343AF7"/>
    <w:rsid w:val="003513B9"/>
    <w:rsid w:val="00352B09"/>
    <w:rsid w:val="00354CCD"/>
    <w:rsid w:val="00357BE9"/>
    <w:rsid w:val="0037319C"/>
    <w:rsid w:val="00383AAB"/>
    <w:rsid w:val="003864AE"/>
    <w:rsid w:val="00387503"/>
    <w:rsid w:val="003A05F1"/>
    <w:rsid w:val="003B764B"/>
    <w:rsid w:val="003C118F"/>
    <w:rsid w:val="003C22DF"/>
    <w:rsid w:val="003C5520"/>
    <w:rsid w:val="003D3614"/>
    <w:rsid w:val="003F3735"/>
    <w:rsid w:val="00412280"/>
    <w:rsid w:val="004142AA"/>
    <w:rsid w:val="00415BA8"/>
    <w:rsid w:val="00422EB0"/>
    <w:rsid w:val="00423546"/>
    <w:rsid w:val="0042405C"/>
    <w:rsid w:val="00430357"/>
    <w:rsid w:val="00434317"/>
    <w:rsid w:val="00434CC0"/>
    <w:rsid w:val="00437ECE"/>
    <w:rsid w:val="00440923"/>
    <w:rsid w:val="00440E0D"/>
    <w:rsid w:val="004428FF"/>
    <w:rsid w:val="00462430"/>
    <w:rsid w:val="0046417F"/>
    <w:rsid w:val="00465DCD"/>
    <w:rsid w:val="00471CBF"/>
    <w:rsid w:val="00480C21"/>
    <w:rsid w:val="004840D1"/>
    <w:rsid w:val="004920DB"/>
    <w:rsid w:val="00492F3C"/>
    <w:rsid w:val="00493D33"/>
    <w:rsid w:val="004A7C33"/>
    <w:rsid w:val="004B3328"/>
    <w:rsid w:val="004C1156"/>
    <w:rsid w:val="004C20F6"/>
    <w:rsid w:val="004C54CC"/>
    <w:rsid w:val="004D67EA"/>
    <w:rsid w:val="004E19DA"/>
    <w:rsid w:val="004E655D"/>
    <w:rsid w:val="004F46D0"/>
    <w:rsid w:val="004F471D"/>
    <w:rsid w:val="00502A0A"/>
    <w:rsid w:val="00516A50"/>
    <w:rsid w:val="00524EE3"/>
    <w:rsid w:val="00525418"/>
    <w:rsid w:val="00530982"/>
    <w:rsid w:val="00531A21"/>
    <w:rsid w:val="005321D4"/>
    <w:rsid w:val="005370B3"/>
    <w:rsid w:val="00542551"/>
    <w:rsid w:val="005605CD"/>
    <w:rsid w:val="005611B3"/>
    <w:rsid w:val="00563033"/>
    <w:rsid w:val="00570613"/>
    <w:rsid w:val="005743C1"/>
    <w:rsid w:val="0058063C"/>
    <w:rsid w:val="00580C32"/>
    <w:rsid w:val="00583F2F"/>
    <w:rsid w:val="0058791D"/>
    <w:rsid w:val="00597006"/>
    <w:rsid w:val="005A2CEB"/>
    <w:rsid w:val="005A7C2A"/>
    <w:rsid w:val="005B33EA"/>
    <w:rsid w:val="005B3EA1"/>
    <w:rsid w:val="005B6CB0"/>
    <w:rsid w:val="005B7361"/>
    <w:rsid w:val="005D01B5"/>
    <w:rsid w:val="005D55DF"/>
    <w:rsid w:val="005E0CD7"/>
    <w:rsid w:val="005E5ADD"/>
    <w:rsid w:val="005E635D"/>
    <w:rsid w:val="005E7A21"/>
    <w:rsid w:val="005E7FA3"/>
    <w:rsid w:val="005F08F9"/>
    <w:rsid w:val="00634C07"/>
    <w:rsid w:val="006367D5"/>
    <w:rsid w:val="006406E1"/>
    <w:rsid w:val="00641E5D"/>
    <w:rsid w:val="00646FE3"/>
    <w:rsid w:val="00670D2C"/>
    <w:rsid w:val="006717BC"/>
    <w:rsid w:val="006723DB"/>
    <w:rsid w:val="00674221"/>
    <w:rsid w:val="006751F9"/>
    <w:rsid w:val="00677544"/>
    <w:rsid w:val="00680EE2"/>
    <w:rsid w:val="00686D43"/>
    <w:rsid w:val="00692EAD"/>
    <w:rsid w:val="00694B1F"/>
    <w:rsid w:val="006960E1"/>
    <w:rsid w:val="006A5A80"/>
    <w:rsid w:val="006A76D8"/>
    <w:rsid w:val="006B0FCF"/>
    <w:rsid w:val="006B258F"/>
    <w:rsid w:val="006B5B6C"/>
    <w:rsid w:val="006C0D5B"/>
    <w:rsid w:val="006C5ED8"/>
    <w:rsid w:val="006D0E67"/>
    <w:rsid w:val="006D139B"/>
    <w:rsid w:val="006D333A"/>
    <w:rsid w:val="006D5030"/>
    <w:rsid w:val="006D5C3F"/>
    <w:rsid w:val="006E0427"/>
    <w:rsid w:val="006E1D23"/>
    <w:rsid w:val="006E265E"/>
    <w:rsid w:val="006F7509"/>
    <w:rsid w:val="00706B05"/>
    <w:rsid w:val="007107F1"/>
    <w:rsid w:val="007118A9"/>
    <w:rsid w:val="00720FB5"/>
    <w:rsid w:val="0073024B"/>
    <w:rsid w:val="007349C1"/>
    <w:rsid w:val="00734ACC"/>
    <w:rsid w:val="00734EEC"/>
    <w:rsid w:val="00742325"/>
    <w:rsid w:val="00742D79"/>
    <w:rsid w:val="00743401"/>
    <w:rsid w:val="00743AC8"/>
    <w:rsid w:val="00751152"/>
    <w:rsid w:val="007541C6"/>
    <w:rsid w:val="00760244"/>
    <w:rsid w:val="007619AB"/>
    <w:rsid w:val="007652C2"/>
    <w:rsid w:val="00767F8A"/>
    <w:rsid w:val="00770A7E"/>
    <w:rsid w:val="00770D29"/>
    <w:rsid w:val="007816C1"/>
    <w:rsid w:val="00784A78"/>
    <w:rsid w:val="007859D0"/>
    <w:rsid w:val="00786CC1"/>
    <w:rsid w:val="00792A59"/>
    <w:rsid w:val="0079747C"/>
    <w:rsid w:val="007A0356"/>
    <w:rsid w:val="007A26DC"/>
    <w:rsid w:val="007B1103"/>
    <w:rsid w:val="007B308E"/>
    <w:rsid w:val="007B5DE3"/>
    <w:rsid w:val="007C09F0"/>
    <w:rsid w:val="007C1105"/>
    <w:rsid w:val="007C2A56"/>
    <w:rsid w:val="007D1633"/>
    <w:rsid w:val="007D67F1"/>
    <w:rsid w:val="007D7A01"/>
    <w:rsid w:val="007E34D8"/>
    <w:rsid w:val="007E41E0"/>
    <w:rsid w:val="00811769"/>
    <w:rsid w:val="008130EB"/>
    <w:rsid w:val="00816E9C"/>
    <w:rsid w:val="00817A75"/>
    <w:rsid w:val="00820698"/>
    <w:rsid w:val="00822FBB"/>
    <w:rsid w:val="0082602C"/>
    <w:rsid w:val="008338B6"/>
    <w:rsid w:val="00837E50"/>
    <w:rsid w:val="00845EF2"/>
    <w:rsid w:val="00851F58"/>
    <w:rsid w:val="00855972"/>
    <w:rsid w:val="00856DC2"/>
    <w:rsid w:val="0086068C"/>
    <w:rsid w:val="008634BC"/>
    <w:rsid w:val="00867463"/>
    <w:rsid w:val="008676C2"/>
    <w:rsid w:val="00870D70"/>
    <w:rsid w:val="00871D51"/>
    <w:rsid w:val="00881AF9"/>
    <w:rsid w:val="008A05BE"/>
    <w:rsid w:val="008A4ED2"/>
    <w:rsid w:val="008C60D2"/>
    <w:rsid w:val="008D4C8E"/>
    <w:rsid w:val="008D53C1"/>
    <w:rsid w:val="008E0310"/>
    <w:rsid w:val="008E0958"/>
    <w:rsid w:val="008E2394"/>
    <w:rsid w:val="008E5F22"/>
    <w:rsid w:val="008F37E6"/>
    <w:rsid w:val="008F54B6"/>
    <w:rsid w:val="009116C0"/>
    <w:rsid w:val="00912AF9"/>
    <w:rsid w:val="00913DA4"/>
    <w:rsid w:val="009175D5"/>
    <w:rsid w:val="009260A3"/>
    <w:rsid w:val="00935FA8"/>
    <w:rsid w:val="009364ED"/>
    <w:rsid w:val="009379B2"/>
    <w:rsid w:val="009471A7"/>
    <w:rsid w:val="00951A83"/>
    <w:rsid w:val="00951FE9"/>
    <w:rsid w:val="00953BB0"/>
    <w:rsid w:val="009542B8"/>
    <w:rsid w:val="00955B9B"/>
    <w:rsid w:val="00964FD8"/>
    <w:rsid w:val="0097385C"/>
    <w:rsid w:val="00974786"/>
    <w:rsid w:val="00975AF6"/>
    <w:rsid w:val="00975D83"/>
    <w:rsid w:val="0098562F"/>
    <w:rsid w:val="009A0025"/>
    <w:rsid w:val="009A1399"/>
    <w:rsid w:val="009A4920"/>
    <w:rsid w:val="009C493A"/>
    <w:rsid w:val="009C6223"/>
    <w:rsid w:val="009E6C3B"/>
    <w:rsid w:val="009F1820"/>
    <w:rsid w:val="009F4609"/>
    <w:rsid w:val="009F6289"/>
    <w:rsid w:val="009F65B9"/>
    <w:rsid w:val="009F6F6A"/>
    <w:rsid w:val="00A00A18"/>
    <w:rsid w:val="00A023D1"/>
    <w:rsid w:val="00A10C7B"/>
    <w:rsid w:val="00A218DE"/>
    <w:rsid w:val="00A30833"/>
    <w:rsid w:val="00A34C8B"/>
    <w:rsid w:val="00A365EC"/>
    <w:rsid w:val="00A36660"/>
    <w:rsid w:val="00A36846"/>
    <w:rsid w:val="00A50CB6"/>
    <w:rsid w:val="00A51CBA"/>
    <w:rsid w:val="00A54BCF"/>
    <w:rsid w:val="00A55E2A"/>
    <w:rsid w:val="00A57DC2"/>
    <w:rsid w:val="00A645F8"/>
    <w:rsid w:val="00A65281"/>
    <w:rsid w:val="00A72FDB"/>
    <w:rsid w:val="00A818AC"/>
    <w:rsid w:val="00A85437"/>
    <w:rsid w:val="00A90A12"/>
    <w:rsid w:val="00A9149B"/>
    <w:rsid w:val="00A959D3"/>
    <w:rsid w:val="00A9696C"/>
    <w:rsid w:val="00A97BC0"/>
    <w:rsid w:val="00AB26DA"/>
    <w:rsid w:val="00AB58B5"/>
    <w:rsid w:val="00AC2B12"/>
    <w:rsid w:val="00AC681D"/>
    <w:rsid w:val="00AD1BB6"/>
    <w:rsid w:val="00AD7E8E"/>
    <w:rsid w:val="00AE0330"/>
    <w:rsid w:val="00AE0C64"/>
    <w:rsid w:val="00AE6470"/>
    <w:rsid w:val="00AE75D8"/>
    <w:rsid w:val="00AE7CAD"/>
    <w:rsid w:val="00AF397C"/>
    <w:rsid w:val="00B01B0B"/>
    <w:rsid w:val="00B02E13"/>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6426"/>
    <w:rsid w:val="00B86CA8"/>
    <w:rsid w:val="00B87D04"/>
    <w:rsid w:val="00B91A39"/>
    <w:rsid w:val="00B949F5"/>
    <w:rsid w:val="00BB3BD2"/>
    <w:rsid w:val="00BC1991"/>
    <w:rsid w:val="00BD0BC9"/>
    <w:rsid w:val="00BD7864"/>
    <w:rsid w:val="00BE1CA7"/>
    <w:rsid w:val="00BE2870"/>
    <w:rsid w:val="00BE7C58"/>
    <w:rsid w:val="00BF242D"/>
    <w:rsid w:val="00C05A57"/>
    <w:rsid w:val="00C07CA2"/>
    <w:rsid w:val="00C12136"/>
    <w:rsid w:val="00C14A87"/>
    <w:rsid w:val="00C16EF6"/>
    <w:rsid w:val="00C236E3"/>
    <w:rsid w:val="00C26F2C"/>
    <w:rsid w:val="00C31EBA"/>
    <w:rsid w:val="00C43809"/>
    <w:rsid w:val="00C47544"/>
    <w:rsid w:val="00C6244D"/>
    <w:rsid w:val="00C636DA"/>
    <w:rsid w:val="00C6384A"/>
    <w:rsid w:val="00C65074"/>
    <w:rsid w:val="00C66BD8"/>
    <w:rsid w:val="00C75F73"/>
    <w:rsid w:val="00C807B1"/>
    <w:rsid w:val="00C80C5F"/>
    <w:rsid w:val="00C81153"/>
    <w:rsid w:val="00C84DD1"/>
    <w:rsid w:val="00C85E74"/>
    <w:rsid w:val="00C85EA3"/>
    <w:rsid w:val="00C92ACD"/>
    <w:rsid w:val="00C950DA"/>
    <w:rsid w:val="00CA1EFD"/>
    <w:rsid w:val="00CA4F02"/>
    <w:rsid w:val="00CA60DE"/>
    <w:rsid w:val="00CB0924"/>
    <w:rsid w:val="00CB5AFF"/>
    <w:rsid w:val="00CC63A2"/>
    <w:rsid w:val="00CD00C4"/>
    <w:rsid w:val="00CD425D"/>
    <w:rsid w:val="00CE0C01"/>
    <w:rsid w:val="00CE229E"/>
    <w:rsid w:val="00CE2D2B"/>
    <w:rsid w:val="00D036CD"/>
    <w:rsid w:val="00D05926"/>
    <w:rsid w:val="00D06E3C"/>
    <w:rsid w:val="00D079F1"/>
    <w:rsid w:val="00D1237F"/>
    <w:rsid w:val="00D1616B"/>
    <w:rsid w:val="00D166EA"/>
    <w:rsid w:val="00D178D1"/>
    <w:rsid w:val="00D22486"/>
    <w:rsid w:val="00D32520"/>
    <w:rsid w:val="00D34914"/>
    <w:rsid w:val="00D40A47"/>
    <w:rsid w:val="00D41FC5"/>
    <w:rsid w:val="00D47A7A"/>
    <w:rsid w:val="00D505D7"/>
    <w:rsid w:val="00D52E28"/>
    <w:rsid w:val="00D54A80"/>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B0B8E"/>
    <w:rsid w:val="00DB2795"/>
    <w:rsid w:val="00DB2DB4"/>
    <w:rsid w:val="00DB49A3"/>
    <w:rsid w:val="00DB5850"/>
    <w:rsid w:val="00DC1429"/>
    <w:rsid w:val="00DC16AA"/>
    <w:rsid w:val="00DD45CD"/>
    <w:rsid w:val="00DD6916"/>
    <w:rsid w:val="00DE5533"/>
    <w:rsid w:val="00DF7449"/>
    <w:rsid w:val="00E041D2"/>
    <w:rsid w:val="00E13D03"/>
    <w:rsid w:val="00E148D1"/>
    <w:rsid w:val="00E153AD"/>
    <w:rsid w:val="00E17F37"/>
    <w:rsid w:val="00E35A9E"/>
    <w:rsid w:val="00E35FA2"/>
    <w:rsid w:val="00E36829"/>
    <w:rsid w:val="00E42E05"/>
    <w:rsid w:val="00E472FB"/>
    <w:rsid w:val="00E52631"/>
    <w:rsid w:val="00E60B66"/>
    <w:rsid w:val="00E61EB5"/>
    <w:rsid w:val="00E62C1A"/>
    <w:rsid w:val="00E633EA"/>
    <w:rsid w:val="00E6441C"/>
    <w:rsid w:val="00E70BA8"/>
    <w:rsid w:val="00E70C69"/>
    <w:rsid w:val="00E70D83"/>
    <w:rsid w:val="00E82AE8"/>
    <w:rsid w:val="00E83170"/>
    <w:rsid w:val="00E86A69"/>
    <w:rsid w:val="00EA0526"/>
    <w:rsid w:val="00EA165B"/>
    <w:rsid w:val="00EA2253"/>
    <w:rsid w:val="00EA5CC6"/>
    <w:rsid w:val="00EA7FA7"/>
    <w:rsid w:val="00EC32F6"/>
    <w:rsid w:val="00EC750F"/>
    <w:rsid w:val="00ED0851"/>
    <w:rsid w:val="00ED2ED3"/>
    <w:rsid w:val="00ED405F"/>
    <w:rsid w:val="00ED761C"/>
    <w:rsid w:val="00EE0164"/>
    <w:rsid w:val="00EE2C4B"/>
    <w:rsid w:val="00EF1ECA"/>
    <w:rsid w:val="00EF1FFF"/>
    <w:rsid w:val="00EF6747"/>
    <w:rsid w:val="00F0568E"/>
    <w:rsid w:val="00F06E07"/>
    <w:rsid w:val="00F20642"/>
    <w:rsid w:val="00F223CC"/>
    <w:rsid w:val="00F22614"/>
    <w:rsid w:val="00F31CA7"/>
    <w:rsid w:val="00F40901"/>
    <w:rsid w:val="00F44841"/>
    <w:rsid w:val="00F44C9C"/>
    <w:rsid w:val="00F45AEF"/>
    <w:rsid w:val="00F46013"/>
    <w:rsid w:val="00F50799"/>
    <w:rsid w:val="00F5233C"/>
    <w:rsid w:val="00F55176"/>
    <w:rsid w:val="00F610B3"/>
    <w:rsid w:val="00F6228C"/>
    <w:rsid w:val="00F63BB2"/>
    <w:rsid w:val="00F63EC8"/>
    <w:rsid w:val="00F64522"/>
    <w:rsid w:val="00F6467F"/>
    <w:rsid w:val="00F6519A"/>
    <w:rsid w:val="00F71B5B"/>
    <w:rsid w:val="00F830BB"/>
    <w:rsid w:val="00F864C5"/>
    <w:rsid w:val="00F86A03"/>
    <w:rsid w:val="00F86E67"/>
    <w:rsid w:val="00F91B6E"/>
    <w:rsid w:val="00F939EE"/>
    <w:rsid w:val="00F946DB"/>
    <w:rsid w:val="00FA3592"/>
    <w:rsid w:val="00FA5988"/>
    <w:rsid w:val="00FB1165"/>
    <w:rsid w:val="00FB1FC0"/>
    <w:rsid w:val="00FB2D3A"/>
    <w:rsid w:val="00FB3E8A"/>
    <w:rsid w:val="00FB5E93"/>
    <w:rsid w:val="00FC59A8"/>
    <w:rsid w:val="00FC603E"/>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36">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lang w:val="ru-MO"/>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locked/>
    <w:rsid w:val="00D505D7"/>
    <w:rPr>
      <w:rFonts w:ascii="Arial" w:hAnsi="Arial"/>
      <w:noProof w:val="0"/>
      <w:sz w:val="18"/>
      <w:lang w:val="ru-RU" w:eastAsia="ru-RU" w:bidi="ar-SA"/>
    </w:rPr>
  </w:style>
  <w:style w:type="character" w:customStyle="1" w:styleId="225">
    <w:name w:val="Знак Знак22"/>
    <w:basedOn w:val="a1"/>
    <w:locked/>
    <w:rsid w:val="00D505D7"/>
    <w:rPr>
      <w:noProof w:val="0"/>
      <w:lang w:val="ru-RU" w:eastAsia="ru-RU" w:bidi="ar-SA"/>
    </w:rPr>
  </w:style>
  <w:style w:type="character" w:customStyle="1" w:styleId="219">
    <w:name w:val="Знак Знак21"/>
    <w:basedOn w:val="a1"/>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 w:type="character" w:customStyle="1" w:styleId="1390">
    <w:name w:val="Знак Знак139"/>
    <w:basedOn w:val="a1"/>
    <w:uiPriority w:val="99"/>
    <w:rsid w:val="00D1237F"/>
    <w:rPr>
      <w:rFonts w:ascii="Arial" w:hAnsi="Arial" w:cs="Arial"/>
      <w:b/>
      <w:bCs/>
      <w:color w:val="FF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5.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4;&#1085;&#1077;&#1096;%20&#1090;&#1086;&#1088;&#1075;%20&#1052;&#1072;&#1093;&#1084;&#1077;&#1090;&#1093;&#1072;&#1085;&#1086;&#1074;&#1072;\&#1076;&#1080;&#1072;&#1075;&#1088;&#1072;&#1084;&#1084;&#1072;%201.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4;&#1085;&#1077;&#1096;%20&#1090;&#1086;&#1088;&#1075;%20&#1052;&#1072;&#1093;&#1084;&#1077;&#1090;&#1093;&#1072;&#1085;&#1086;&#1074;&#1072;\&#1043;&#1088;&#1072;&#1092;&#1080;&#1082;_&#1074;&#1085;&#1077;&#1096;.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4;&#1085;&#1077;&#1096;%20&#1090;&#1086;&#1088;&#1075;%20&#1052;&#1072;&#1093;&#1084;&#1077;&#1090;&#1093;&#1072;&#1085;&#1086;&#1074;&#1072;\&#1043;&#1088;&#1072;&#1092;&#1080;&#1082;_&#1074;&#1085;&#1077;&#1096;.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4;&#1085;&#1077;&#1096;%20&#1090;&#1086;&#1088;&#1075;%20&#1052;&#1072;&#1093;&#1084;&#1077;&#1090;&#1093;&#1072;&#1085;&#1086;&#1074;&#1072;\&#1089;&#1090;&#1088;&#1091;&#1082;&#109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4;&#1085;&#1077;&#1096;%20&#1090;&#1086;&#1088;&#1075;%20&#1052;&#1072;&#1093;&#1084;&#1077;&#1090;&#1093;&#1072;&#1085;&#1086;&#1074;&#1072;\&#1089;&#1090;&#1088;&#1091;&#1082;&#109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4246097637039534"/>
          <c:y val="4.2710911136108448E-2"/>
          <c:w val="0.76844806360592788"/>
          <c:h val="0.67240110611173665"/>
        </c:manualLayout>
      </c:layout>
      <c:barChart>
        <c:barDir val="col"/>
        <c:grouping val="clustered"/>
        <c:ser>
          <c:idx val="1"/>
          <c:order val="0"/>
          <c:tx>
            <c:strRef>
              <c:f>'рис 1'!$A$4</c:f>
              <c:strCache>
                <c:ptCount val="1"/>
                <c:pt idx="0">
                  <c:v>экспорт</c:v>
                </c:pt>
              </c:strCache>
            </c:strRef>
          </c:tx>
          <c:spPr>
            <a:solidFill>
              <a:schemeClr val="accent4"/>
            </a:solidFill>
          </c:spPr>
          <c:dLbls>
            <c:dLbl>
              <c:idx val="0"/>
              <c:layout>
                <c:manualLayout>
                  <c:x val="1.5086453415937968E-5"/>
                  <c:y val="-8.1896932837872225E-3"/>
                </c:manualLayout>
              </c:layout>
              <c:dLblPos val="outEnd"/>
              <c:showVal val="1"/>
            </c:dLbl>
            <c:dLbl>
              <c:idx val="1"/>
              <c:layout>
                <c:manualLayout>
                  <c:x val="3.1483697046703289E-3"/>
                  <c:y val="6.184268696306775E-3"/>
                </c:manualLayout>
              </c:layout>
              <c:dLblPos val="outEnd"/>
              <c:showVal val="1"/>
            </c:dLbl>
            <c:dLbl>
              <c:idx val="2"/>
              <c:layout>
                <c:manualLayout>
                  <c:x val="1.5731085908260837E-3"/>
                  <c:y val="1.180687211088983E-2"/>
                </c:manualLayout>
              </c:layout>
              <c:dLblPos val="outEnd"/>
              <c:showVal val="1"/>
            </c:dLbl>
            <c:dLbl>
              <c:idx val="3"/>
              <c:layout>
                <c:manualLayout>
                  <c:x val="3.1520794882971795E-3"/>
                  <c:y val="3.8148949135531048E-3"/>
                </c:manualLayout>
              </c:layout>
              <c:dLblPos val="outEnd"/>
              <c:showVal val="1"/>
            </c:dLbl>
            <c:dLbl>
              <c:idx val="4"/>
              <c:layout>
                <c:manualLayout>
                  <c:x val="3.14465992104344E-3"/>
                  <c:y val="-2.1146332429235583E-3"/>
                </c:manualLayout>
              </c:layout>
              <c:dLblPos val="outEnd"/>
              <c:showVal val="1"/>
            </c:dLbl>
            <c:txPr>
              <a:bodyPr/>
              <a:lstStyle/>
              <a:p>
                <a:pPr>
                  <a:defRPr sz="800">
                    <a:latin typeface="+mn-lt"/>
                    <a:cs typeface="Arial" pitchFamily="34" charset="0"/>
                  </a:defRPr>
                </a:pPr>
                <a:endParaRPr lang="ru-RU"/>
              </a:p>
            </c:txPr>
            <c:showVal val="1"/>
          </c:dLbls>
          <c:cat>
            <c:numRef>
              <c:f>'рис 1'!$B$3:$F$3</c:f>
              <c:numCache>
                <c:formatCode>General</c:formatCode>
                <c:ptCount val="5"/>
                <c:pt idx="0">
                  <c:v>2016</c:v>
                </c:pt>
                <c:pt idx="1">
                  <c:v>2017</c:v>
                </c:pt>
                <c:pt idx="2">
                  <c:v>2018</c:v>
                </c:pt>
                <c:pt idx="3">
                  <c:v>2019</c:v>
                </c:pt>
                <c:pt idx="4">
                  <c:v>2020</c:v>
                </c:pt>
              </c:numCache>
            </c:numRef>
          </c:cat>
          <c:val>
            <c:numRef>
              <c:f>'рис 1'!$B$4:$F$4</c:f>
              <c:numCache>
                <c:formatCode>#,##0.0</c:formatCode>
                <c:ptCount val="5"/>
                <c:pt idx="0">
                  <c:v>36736.9</c:v>
                </c:pt>
                <c:pt idx="1">
                  <c:v>48503.3</c:v>
                </c:pt>
                <c:pt idx="2">
                  <c:v>61111.199999999997</c:v>
                </c:pt>
                <c:pt idx="3">
                  <c:v>58065.599999999999</c:v>
                </c:pt>
                <c:pt idx="4">
                  <c:v>47540.800000000003</c:v>
                </c:pt>
              </c:numCache>
            </c:numRef>
          </c:val>
        </c:ser>
        <c:ser>
          <c:idx val="2"/>
          <c:order val="1"/>
          <c:tx>
            <c:strRef>
              <c:f>'рис 1'!$A$5</c:f>
              <c:strCache>
                <c:ptCount val="1"/>
                <c:pt idx="0">
                  <c:v>импорт</c:v>
                </c:pt>
              </c:strCache>
            </c:strRef>
          </c:tx>
          <c:spPr>
            <a:solidFill>
              <a:schemeClr val="accent4">
                <a:lumMod val="60000"/>
                <a:lumOff val="40000"/>
              </a:schemeClr>
            </a:solidFill>
          </c:spPr>
          <c:dLbls>
            <c:dLbl>
              <c:idx val="0"/>
              <c:layout>
                <c:manualLayout>
                  <c:x val="1.4167663671016418E-2"/>
                  <c:y val="1.244644115995364E-2"/>
                </c:manualLayout>
              </c:layout>
              <c:dLblPos val="outEnd"/>
              <c:showVal val="1"/>
            </c:dLbl>
            <c:dLbl>
              <c:idx val="1"/>
              <c:layout>
                <c:manualLayout>
                  <c:x val="1.415282453650892E-2"/>
                  <c:y val="1.0024972219898861E-2"/>
                </c:manualLayout>
              </c:layout>
              <c:dLblPos val="outEnd"/>
              <c:showVal val="1"/>
            </c:dLbl>
            <c:dLbl>
              <c:idx val="2"/>
              <c:layout>
                <c:manualLayout>
                  <c:x val="1.2592405611940152E-2"/>
                  <c:y val="9.7183572922193897E-3"/>
                </c:manualLayout>
              </c:layout>
              <c:dLblPos val="outEnd"/>
              <c:showVal val="1"/>
            </c:dLbl>
            <c:dLbl>
              <c:idx val="3"/>
              <c:layout>
                <c:manualLayout>
                  <c:x val="1.2586059251427556E-2"/>
                  <c:y val="3.3417370628368139E-3"/>
                </c:manualLayout>
              </c:layout>
              <c:dLblPos val="outEnd"/>
              <c:showVal val="1"/>
            </c:dLbl>
            <c:dLbl>
              <c:idx val="4"/>
              <c:layout>
                <c:manualLayout>
                  <c:x val="1.4167663671016384E-2"/>
                  <c:y val="-1.5009618486611783E-3"/>
                </c:manualLayout>
              </c:layout>
              <c:dLblPos val="outEnd"/>
              <c:showVal val="1"/>
            </c:dLbl>
            <c:txPr>
              <a:bodyPr/>
              <a:lstStyle/>
              <a:p>
                <a:pPr>
                  <a:defRPr sz="800">
                    <a:latin typeface="+mn-lt"/>
                    <a:cs typeface="Arial" pitchFamily="34" charset="0"/>
                  </a:defRPr>
                </a:pPr>
                <a:endParaRPr lang="ru-RU"/>
              </a:p>
            </c:txPr>
            <c:showVal val="1"/>
          </c:dLbls>
          <c:cat>
            <c:numRef>
              <c:f>'рис 1'!$B$3:$F$3</c:f>
              <c:numCache>
                <c:formatCode>General</c:formatCode>
                <c:ptCount val="5"/>
                <c:pt idx="0">
                  <c:v>2016</c:v>
                </c:pt>
                <c:pt idx="1">
                  <c:v>2017</c:v>
                </c:pt>
                <c:pt idx="2">
                  <c:v>2018</c:v>
                </c:pt>
                <c:pt idx="3">
                  <c:v>2019</c:v>
                </c:pt>
                <c:pt idx="4">
                  <c:v>2020</c:v>
                </c:pt>
              </c:numCache>
            </c:numRef>
          </c:cat>
          <c:val>
            <c:numRef>
              <c:f>'рис 1'!$B$5:$F$5</c:f>
              <c:numCache>
                <c:formatCode>#,##0.0</c:formatCode>
                <c:ptCount val="5"/>
                <c:pt idx="0">
                  <c:v>25376.7</c:v>
                </c:pt>
                <c:pt idx="1">
                  <c:v>29599.59999999994</c:v>
                </c:pt>
                <c:pt idx="2">
                  <c:v>33658.5</c:v>
                </c:pt>
                <c:pt idx="3">
                  <c:v>39709.300000000003</c:v>
                </c:pt>
                <c:pt idx="4">
                  <c:v>38929.1</c:v>
                </c:pt>
              </c:numCache>
            </c:numRef>
          </c:val>
        </c:ser>
        <c:axId val="140386688"/>
        <c:axId val="140388224"/>
      </c:barChart>
      <c:catAx>
        <c:axId val="140386688"/>
        <c:scaling>
          <c:orientation val="minMax"/>
        </c:scaling>
        <c:axPos val="b"/>
        <c:numFmt formatCode="General" sourceLinked="1"/>
        <c:tickLblPos val="nextTo"/>
        <c:txPr>
          <a:bodyPr/>
          <a:lstStyle/>
          <a:p>
            <a:pPr>
              <a:defRPr sz="800">
                <a:latin typeface="+mn-lt"/>
                <a:cs typeface="Arial" pitchFamily="34" charset="0"/>
              </a:defRPr>
            </a:pPr>
            <a:endParaRPr lang="ru-RU"/>
          </a:p>
        </c:txPr>
        <c:crossAx val="140388224"/>
        <c:crosses val="autoZero"/>
        <c:auto val="1"/>
        <c:lblAlgn val="ctr"/>
        <c:lblOffset val="100"/>
      </c:catAx>
      <c:valAx>
        <c:axId val="140388224"/>
        <c:scaling>
          <c:orientation val="minMax"/>
        </c:scaling>
        <c:delete val="1"/>
        <c:axPos val="l"/>
        <c:numFmt formatCode="#,##0.0" sourceLinked="1"/>
        <c:tickLblPos val="nextTo"/>
        <c:crossAx val="140386688"/>
        <c:crosses val="autoZero"/>
        <c:crossBetween val="between"/>
      </c:valAx>
    </c:plotArea>
    <c:legend>
      <c:legendPos val="r"/>
      <c:layout>
        <c:manualLayout>
          <c:xMode val="edge"/>
          <c:yMode val="edge"/>
          <c:x val="0.21834879502508267"/>
          <c:y val="0.80260494960549678"/>
          <c:w val="0.5155967344709923"/>
          <c:h val="8.4598900093552781E-2"/>
        </c:manualLayout>
      </c:layout>
      <c:txPr>
        <a:bodyPr/>
        <a:lstStyle/>
        <a:p>
          <a:pPr>
            <a:defRPr sz="800">
              <a:latin typeface="+mn-lt"/>
              <a:cs typeface="Arial" pitchFamily="34" charset="0"/>
            </a:defRPr>
          </a:pPr>
          <a:endParaRPr lang="ru-RU"/>
        </a:p>
      </c:txPr>
    </c:legend>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6"/>
  <c:chart>
    <c:title>
      <c:tx>
        <c:rich>
          <a:bodyPr/>
          <a:lstStyle/>
          <a:p>
            <a:pPr>
              <a:defRPr sz="660" b="1" i="0" u="none" strike="noStrike" baseline="0">
                <a:solidFill>
                  <a:srgbClr val="000000"/>
                </a:solidFill>
                <a:latin typeface="Calibri"/>
                <a:ea typeface="Calibri"/>
                <a:cs typeface="Calibri"/>
              </a:defRPr>
            </a:pPr>
            <a:r>
              <a:rPr lang="ru-RU"/>
              <a:t>экспорт</a:t>
            </a:r>
          </a:p>
        </c:rich>
      </c:tx>
      <c:layout>
        <c:manualLayout>
          <c:xMode val="edge"/>
          <c:yMode val="edge"/>
          <c:x val="0.41805985661188322"/>
          <c:y val="0"/>
        </c:manualLayout>
      </c:layout>
    </c:title>
    <c:plotArea>
      <c:layout>
        <c:manualLayout>
          <c:layoutTarget val="inner"/>
          <c:xMode val="edge"/>
          <c:yMode val="edge"/>
          <c:x val="0.28840970350404488"/>
          <c:y val="7.1969696969697003E-2"/>
          <c:w val="0.55795148247978799"/>
          <c:h val="0.79166666666666652"/>
        </c:manualLayout>
      </c:layout>
      <c:barChart>
        <c:barDir val="bar"/>
        <c:grouping val="clustered"/>
        <c:ser>
          <c:idx val="0"/>
          <c:order val="0"/>
          <c:dLbls>
            <c:dLbl>
              <c:idx val="0"/>
              <c:layout>
                <c:manualLayout>
                  <c:x val="-1.6300704886805604E-2"/>
                  <c:y val="2.8489396571907544E-4"/>
                </c:manualLayout>
              </c:layout>
              <c:dLblPos val="outEnd"/>
              <c:showVal val="1"/>
            </c:dLbl>
            <c:dLbl>
              <c:idx val="1"/>
              <c:layout>
                <c:manualLayout>
                  <c:x val="-1.7415532088589262E-2"/>
                  <c:y val="-2.9839931980333609E-3"/>
                </c:manualLayout>
              </c:layout>
              <c:dLblPos val="outEnd"/>
              <c:showVal val="1"/>
            </c:dLbl>
            <c:dLbl>
              <c:idx val="2"/>
              <c:layout>
                <c:manualLayout>
                  <c:x val="-1.783723522853958E-2"/>
                  <c:y val="0"/>
                </c:manualLayout>
              </c:layout>
              <c:dLblPos val="outEnd"/>
              <c:showVal val="1"/>
            </c:dLbl>
            <c:dLbl>
              <c:idx val="3"/>
              <c:layout>
                <c:manualLayout>
                  <c:x val="-1.6628657203802764E-2"/>
                  <c:y val="-1.6975342870873536E-3"/>
                </c:manualLayout>
              </c:layout>
              <c:dLblPos val="outEnd"/>
              <c:showVal val="1"/>
            </c:dLbl>
            <c:dLbl>
              <c:idx val="4"/>
              <c:layout>
                <c:manualLayout>
                  <c:x val="-1.8283517235930868E-2"/>
                  <c:y val="1.29335945682846E-3"/>
                </c:manualLayout>
              </c:layout>
              <c:dLblPos val="outEnd"/>
              <c:showVal val="1"/>
            </c:dLbl>
            <c:dLbl>
              <c:idx val="5"/>
              <c:layout>
                <c:manualLayout>
                  <c:x val="-1.5764534449916271E-2"/>
                  <c:y val="4.2842532007442962E-3"/>
                </c:manualLayout>
              </c:layout>
              <c:dLblPos val="outEnd"/>
              <c:showVal val="1"/>
            </c:dLbl>
            <c:dLbl>
              <c:idx val="6"/>
              <c:layout>
                <c:manualLayout>
                  <c:x val="-1.8727341356577921E-2"/>
                  <c:y val="-2.1145244168422612E-3"/>
                </c:manualLayout>
              </c:layout>
              <c:dLblPos val="outEnd"/>
              <c:showVal val="1"/>
            </c:dLbl>
            <c:dLbl>
              <c:idx val="7"/>
              <c:layout>
                <c:manualLayout>
                  <c:x val="-1.897804580447511E-2"/>
                  <c:y val="8.7636932707355248E-4"/>
                </c:manualLayout>
              </c:layout>
              <c:dLblPos val="outEnd"/>
              <c:showVal val="1"/>
            </c:dLbl>
            <c:dLbl>
              <c:idx val="8"/>
              <c:layout>
                <c:manualLayout>
                  <c:x val="-9.8772217231235353E-3"/>
                  <c:y val="-2.3264697546609492E-4"/>
                </c:manualLayout>
              </c:layout>
              <c:dLblPos val="outEnd"/>
              <c:showVal val="1"/>
            </c:dLbl>
            <c:dLbl>
              <c:idx val="9"/>
              <c:layout>
                <c:manualLayout>
                  <c:x val="2.2628928140739192E-3"/>
                  <c:y val="-4.0969526696486881E-3"/>
                </c:manualLayout>
              </c:layout>
              <c:dLblPos val="outEnd"/>
              <c:showVal val="1"/>
            </c:dLbl>
            <c:dLbl>
              <c:idx val="10"/>
              <c:layout>
                <c:manualLayout>
                  <c:x val="-1.783723522853958E-2"/>
                  <c:y val="0"/>
                </c:manualLayout>
              </c:layout>
              <c:dLblPos val="outEnd"/>
              <c:showVal val="1"/>
            </c:dLbl>
            <c:dLbl>
              <c:idx val="11"/>
              <c:layout>
                <c:manualLayout>
                  <c:x val="-1.783723522853958E-2"/>
                  <c:y val="0"/>
                </c:manualLayout>
              </c:layout>
              <c:dLblPos val="outEnd"/>
              <c:showVal val="1"/>
            </c:dLbl>
            <c:dLbl>
              <c:idx val="12"/>
              <c:layout>
                <c:manualLayout>
                  <c:x val="-2.2296544035674472E-2"/>
                  <c:y val="0"/>
                </c:manualLayout>
              </c:layout>
              <c:dLblPos val="outEnd"/>
              <c:showVal val="1"/>
            </c:dLbl>
            <c:txPr>
              <a:bodyPr/>
              <a:lstStyle/>
              <a:p>
                <a:pPr>
                  <a:defRPr sz="550" b="0" i="0" u="none" strike="noStrike" baseline="0">
                    <a:solidFill>
                      <a:srgbClr val="000000"/>
                    </a:solidFill>
                    <a:latin typeface="Calibri"/>
                    <a:ea typeface="Calibri"/>
                    <a:cs typeface="Calibri"/>
                  </a:defRPr>
                </a:pPr>
                <a:endParaRPr lang="ru-RU"/>
              </a:p>
            </c:txPr>
            <c:showVal val="1"/>
          </c:dLbls>
          <c:cat>
            <c:strRef>
              <c:f>Лист1!$H$10:$H$17</c:f>
              <c:strCache>
                <c:ptCount val="8"/>
                <c:pt idx="0">
                  <c:v>Франция</c:v>
                </c:pt>
                <c:pt idx="1">
                  <c:v>Индия</c:v>
                </c:pt>
                <c:pt idx="2">
                  <c:v>Турция</c:v>
                </c:pt>
                <c:pt idx="3">
                  <c:v>Узбекистан</c:v>
                </c:pt>
                <c:pt idx="4">
                  <c:v>Нидерланды</c:v>
                </c:pt>
                <c:pt idx="5">
                  <c:v>Россия</c:v>
                </c:pt>
                <c:pt idx="6">
                  <c:v>Италия</c:v>
                </c:pt>
                <c:pt idx="7">
                  <c:v>Китай</c:v>
                </c:pt>
              </c:strCache>
            </c:strRef>
          </c:cat>
          <c:val>
            <c:numRef>
              <c:f>Лист1!$I$10:$I$17</c:f>
              <c:numCache>
                <c:formatCode>#,##0.0</c:formatCode>
                <c:ptCount val="8"/>
                <c:pt idx="0">
                  <c:v>3.9</c:v>
                </c:pt>
                <c:pt idx="1">
                  <c:v>4.2</c:v>
                </c:pt>
                <c:pt idx="2">
                  <c:v>4.5</c:v>
                </c:pt>
                <c:pt idx="3">
                  <c:v>4.5</c:v>
                </c:pt>
                <c:pt idx="4">
                  <c:v>6.6</c:v>
                </c:pt>
                <c:pt idx="5">
                  <c:v>10.5</c:v>
                </c:pt>
                <c:pt idx="6">
                  <c:v>14</c:v>
                </c:pt>
                <c:pt idx="7">
                  <c:v>19.8</c:v>
                </c:pt>
              </c:numCache>
            </c:numRef>
          </c:val>
        </c:ser>
        <c:axId val="140215808"/>
        <c:axId val="140217344"/>
      </c:barChart>
      <c:catAx>
        <c:axId val="140215808"/>
        <c:scaling>
          <c:orientation val="minMax"/>
        </c:scaling>
        <c:axPos val="l"/>
        <c:numFmt formatCode="General" sourceLinked="1"/>
        <c:tickLblPos val="nextTo"/>
        <c:txPr>
          <a:bodyPr rot="0" vert="horz"/>
          <a:lstStyle/>
          <a:p>
            <a:pPr>
              <a:defRPr sz="550" b="0" i="0" u="none" strike="noStrike" baseline="0">
                <a:solidFill>
                  <a:srgbClr val="000000"/>
                </a:solidFill>
                <a:latin typeface="Calibri"/>
                <a:ea typeface="Calibri"/>
                <a:cs typeface="Calibri"/>
              </a:defRPr>
            </a:pPr>
            <a:endParaRPr lang="ru-RU"/>
          </a:p>
        </c:txPr>
        <c:crossAx val="140217344"/>
        <c:crosses val="autoZero"/>
        <c:auto val="1"/>
        <c:lblAlgn val="ctr"/>
        <c:lblOffset val="100"/>
        <c:tickLblSkip val="1"/>
        <c:tickMarkSkip val="1"/>
      </c:catAx>
      <c:valAx>
        <c:axId val="140217344"/>
        <c:scaling>
          <c:orientation val="minMax"/>
          <c:max val="24"/>
        </c:scaling>
        <c:axPos val="b"/>
        <c:numFmt formatCode="#,##0.0" sourceLinked="1"/>
        <c:tickLblPos val="none"/>
        <c:crossAx val="140215808"/>
        <c:crosses val="autoZero"/>
        <c:crossBetween val="between"/>
        <c:majorUnit val="2"/>
      </c:valAx>
    </c:plotArea>
    <c:plotVisOnly val="1"/>
    <c:dispBlanksAs val="gap"/>
  </c:chart>
  <c:spPr>
    <a:ln>
      <a:noFill/>
    </a:ln>
  </c:spPr>
  <c:txPr>
    <a:bodyPr/>
    <a:lstStyle/>
    <a:p>
      <a:pPr>
        <a:defRPr sz="550" b="0" i="0" u="none" strike="noStrike" baseline="0">
          <a:solidFill>
            <a:srgbClr val="000000"/>
          </a:solidFill>
          <a:latin typeface="Calibri"/>
          <a:ea typeface="Calibri"/>
          <a:cs typeface="Calibri"/>
        </a:defRPr>
      </a:pPr>
      <a:endParaRPr lang="ru-RU"/>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6"/>
  <c:chart>
    <c:title>
      <c:tx>
        <c:rich>
          <a:bodyPr/>
          <a:lstStyle/>
          <a:p>
            <a:pPr>
              <a:defRPr sz="660" b="1" i="0" u="none" strike="noStrike" baseline="0">
                <a:solidFill>
                  <a:srgbClr val="000000"/>
                </a:solidFill>
                <a:latin typeface="Calibri"/>
                <a:ea typeface="Calibri"/>
                <a:cs typeface="Calibri"/>
              </a:defRPr>
            </a:pPr>
            <a:r>
              <a:rPr lang="ru-RU"/>
              <a:t>импорт</a:t>
            </a:r>
          </a:p>
        </c:rich>
      </c:tx>
      <c:layout>
        <c:manualLayout>
          <c:xMode val="edge"/>
          <c:yMode val="edge"/>
          <c:x val="0.45596432552954413"/>
          <c:y val="1.8519784083593324E-2"/>
        </c:manualLayout>
      </c:layout>
    </c:title>
    <c:plotArea>
      <c:layout>
        <c:manualLayout>
          <c:layoutTarget val="inner"/>
          <c:xMode val="edge"/>
          <c:yMode val="edge"/>
          <c:x val="0.33870967741935665"/>
          <c:y val="9.8484848484848952E-2"/>
          <c:w val="0.59677419354838934"/>
          <c:h val="0.76893939393939637"/>
        </c:manualLayout>
      </c:layout>
      <c:barChart>
        <c:barDir val="bar"/>
        <c:grouping val="clustered"/>
        <c:ser>
          <c:idx val="0"/>
          <c:order val="0"/>
          <c:dLbls>
            <c:dLbl>
              <c:idx val="0"/>
              <c:layout>
                <c:manualLayout>
                  <c:x val="-2.2296544035674472E-2"/>
                  <c:y val="0"/>
                </c:manualLayout>
              </c:layout>
              <c:dLblPos val="outEnd"/>
              <c:showVal val="1"/>
            </c:dLbl>
            <c:dLbl>
              <c:idx val="1"/>
              <c:layout>
                <c:manualLayout>
                  <c:x val="-2.2296544035674472E-2"/>
                  <c:y val="0"/>
                </c:manualLayout>
              </c:layout>
              <c:dLblPos val="outEnd"/>
              <c:showVal val="1"/>
            </c:dLbl>
            <c:dLbl>
              <c:idx val="2"/>
              <c:layout>
                <c:manualLayout>
                  <c:x val="-1.7837235228539534E-2"/>
                  <c:y val="0"/>
                </c:manualLayout>
              </c:layout>
              <c:dLblPos val="outEnd"/>
              <c:showVal val="1"/>
            </c:dLbl>
            <c:dLbl>
              <c:idx val="3"/>
              <c:layout>
                <c:manualLayout>
                  <c:x val="-1.783723522853958E-2"/>
                  <c:y val="0"/>
                </c:manualLayout>
              </c:layout>
              <c:dLblPos val="outEnd"/>
              <c:showVal val="1"/>
            </c:dLbl>
            <c:dLbl>
              <c:idx val="4"/>
              <c:layout>
                <c:manualLayout>
                  <c:x val="-1.783723522853958E-2"/>
                  <c:y val="0"/>
                </c:manualLayout>
              </c:layout>
              <c:dLblPos val="outEnd"/>
              <c:showVal val="1"/>
            </c:dLbl>
            <c:dLbl>
              <c:idx val="5"/>
              <c:layout>
                <c:manualLayout>
                  <c:x val="-1.3377926421404618E-2"/>
                  <c:y val="0"/>
                </c:manualLayout>
              </c:layout>
              <c:dLblPos val="outEnd"/>
              <c:showVal val="1"/>
            </c:dLbl>
            <c:dLbl>
              <c:idx val="6"/>
              <c:layout>
                <c:manualLayout>
                  <c:x val="-1.3377926421404658E-2"/>
                  <c:y val="0"/>
                </c:manualLayout>
              </c:layout>
              <c:dLblPos val="outEnd"/>
              <c:showVal val="1"/>
            </c:dLbl>
            <c:dLbl>
              <c:idx val="7"/>
              <c:layout>
                <c:manualLayout>
                  <c:x val="-8.9186176142698227E-3"/>
                  <c:y val="0"/>
                </c:manualLayout>
              </c:layout>
              <c:dLblPos val="outEnd"/>
              <c:showVal val="1"/>
            </c:dLbl>
            <c:dLbl>
              <c:idx val="8"/>
              <c:layout>
                <c:manualLayout>
                  <c:x val="-8.9186176142697464E-3"/>
                  <c:y val="0"/>
                </c:manualLayout>
              </c:layout>
              <c:dLblPos val="outEnd"/>
              <c:showVal val="1"/>
            </c:dLbl>
            <c:dLbl>
              <c:idx val="9"/>
              <c:layout>
                <c:manualLayout>
                  <c:x val="-1.3151994598361904E-2"/>
                  <c:y val="0"/>
                </c:manualLayout>
              </c:layout>
              <c:dLblPos val="outEnd"/>
              <c:showVal val="1"/>
            </c:dLbl>
            <c:txPr>
              <a:bodyPr/>
              <a:lstStyle/>
              <a:p>
                <a:pPr>
                  <a:defRPr sz="550" b="0" i="0" u="none" strike="noStrike" baseline="0">
                    <a:solidFill>
                      <a:srgbClr val="000000"/>
                    </a:solidFill>
                    <a:latin typeface="Calibri"/>
                    <a:ea typeface="Calibri"/>
                    <a:cs typeface="Calibri"/>
                  </a:defRPr>
                </a:pPr>
                <a:endParaRPr lang="ru-RU"/>
              </a:p>
            </c:txPr>
            <c:showVal val="1"/>
          </c:dLbls>
          <c:cat>
            <c:strRef>
              <c:f>Лист1!$B$10:$B$17</c:f>
              <c:strCache>
                <c:ptCount val="8"/>
                <c:pt idx="0">
                  <c:v>Италия</c:v>
                </c:pt>
                <c:pt idx="1">
                  <c:v>Турция</c:v>
                </c:pt>
                <c:pt idx="2">
                  <c:v>Франция</c:v>
                </c:pt>
                <c:pt idx="3">
                  <c:v>США</c:v>
                </c:pt>
                <c:pt idx="4">
                  <c:v>Германия</c:v>
                </c:pt>
                <c:pt idx="5">
                  <c:v>Республика Корея</c:v>
                </c:pt>
                <c:pt idx="6">
                  <c:v>Китай</c:v>
                </c:pt>
                <c:pt idx="7">
                  <c:v>Россия</c:v>
                </c:pt>
              </c:strCache>
            </c:strRef>
          </c:cat>
          <c:val>
            <c:numRef>
              <c:f>Лист1!$C$10:$C$17</c:f>
              <c:numCache>
                <c:formatCode>0.0</c:formatCode>
                <c:ptCount val="8"/>
                <c:pt idx="0">
                  <c:v>2.4</c:v>
                </c:pt>
                <c:pt idx="1">
                  <c:v>2.4</c:v>
                </c:pt>
                <c:pt idx="2">
                  <c:v>2.5</c:v>
                </c:pt>
                <c:pt idx="3">
                  <c:v>3</c:v>
                </c:pt>
                <c:pt idx="4">
                  <c:v>4.7</c:v>
                </c:pt>
                <c:pt idx="5">
                  <c:v>12.6</c:v>
                </c:pt>
                <c:pt idx="6">
                  <c:v>16.399999999999999</c:v>
                </c:pt>
                <c:pt idx="7">
                  <c:v>35.4</c:v>
                </c:pt>
              </c:numCache>
            </c:numRef>
          </c:val>
        </c:ser>
        <c:axId val="140072832"/>
        <c:axId val="140074368"/>
      </c:barChart>
      <c:catAx>
        <c:axId val="140072832"/>
        <c:scaling>
          <c:orientation val="minMax"/>
        </c:scaling>
        <c:axPos val="l"/>
        <c:numFmt formatCode="General" sourceLinked="1"/>
        <c:tickLblPos val="nextTo"/>
        <c:txPr>
          <a:bodyPr rot="0" vert="horz"/>
          <a:lstStyle/>
          <a:p>
            <a:pPr>
              <a:defRPr sz="550" b="0" i="0" u="none" strike="noStrike" baseline="0">
                <a:solidFill>
                  <a:srgbClr val="000000"/>
                </a:solidFill>
                <a:latin typeface="Calibri"/>
                <a:ea typeface="Calibri"/>
                <a:cs typeface="Calibri"/>
              </a:defRPr>
            </a:pPr>
            <a:endParaRPr lang="ru-RU"/>
          </a:p>
        </c:txPr>
        <c:crossAx val="140074368"/>
        <c:crosses val="autoZero"/>
        <c:auto val="1"/>
        <c:lblAlgn val="ctr"/>
        <c:lblOffset val="100"/>
        <c:tickLblSkip val="1"/>
        <c:tickMarkSkip val="1"/>
      </c:catAx>
      <c:valAx>
        <c:axId val="140074368"/>
        <c:scaling>
          <c:orientation val="minMax"/>
          <c:max val="60"/>
        </c:scaling>
        <c:axPos val="b"/>
        <c:numFmt formatCode="0.0" sourceLinked="1"/>
        <c:tickLblPos val="none"/>
        <c:crossAx val="140072832"/>
        <c:crosses val="autoZero"/>
        <c:crossBetween val="between"/>
        <c:majorUnit val="5"/>
      </c:valAx>
    </c:plotArea>
    <c:plotVisOnly val="1"/>
    <c:dispBlanksAs val="gap"/>
  </c:chart>
  <c:spPr>
    <a:ln>
      <a:noFill/>
    </a:ln>
  </c:spPr>
  <c:txPr>
    <a:bodyPr/>
    <a:lstStyle/>
    <a:p>
      <a:pPr>
        <a:defRPr sz="550" b="0" i="0" u="none" strike="noStrike" baseline="0">
          <a:solidFill>
            <a:srgbClr val="000000"/>
          </a:solidFill>
          <a:latin typeface="Calibri"/>
          <a:ea typeface="Calibri"/>
          <a:cs typeface="Calibri"/>
        </a:defRPr>
      </a:pPr>
      <a:endParaRPr lang="ru-RU"/>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manualLayout>
          <c:layoutTarget val="inner"/>
          <c:xMode val="edge"/>
          <c:yMode val="edge"/>
          <c:x val="0.34827174611472322"/>
          <c:y val="0.2596852179191888"/>
          <c:w val="0.28589579587223241"/>
          <c:h val="0.46628242898209182"/>
        </c:manualLayout>
      </c:layout>
      <c:pieChart>
        <c:varyColors val="1"/>
        <c:ser>
          <c:idx val="0"/>
          <c:order val="0"/>
          <c:dLbls>
            <c:dLbl>
              <c:idx val="0"/>
              <c:layout>
                <c:manualLayout>
                  <c:x val="-0.44709882826177239"/>
                  <c:y val="-0.15341337017711051"/>
                </c:manualLayout>
              </c:layout>
              <c:tx>
                <c:rich>
                  <a:bodyPr/>
                  <a:lstStyle/>
                  <a:p>
                    <a:r>
                      <a:rPr lang="ru-RU"/>
                      <a:t>металлы и изделия из них</a:t>
                    </a:r>
                  </a:p>
                  <a:p>
                    <a:r>
                      <a:rPr lang="ru-RU"/>
                      <a:t>16,0</a:t>
                    </a:r>
                  </a:p>
                </c:rich>
              </c:tx>
              <c:dLblPos val="bestFit"/>
            </c:dLbl>
            <c:dLbl>
              <c:idx val="1"/>
              <c:layout>
                <c:manualLayout>
                  <c:x val="0.41778555860455396"/>
                  <c:y val="-2.7345593725826969E-2"/>
                </c:manualLayout>
              </c:layout>
              <c:tx>
                <c:rich>
                  <a:bodyPr/>
                  <a:lstStyle/>
                  <a:p>
                    <a:r>
                      <a:rPr lang="ru-RU"/>
                      <a:t>минеральные</a:t>
                    </a:r>
                  </a:p>
                  <a:p>
                    <a:r>
                      <a:rPr lang="ru-RU"/>
                      <a:t>продукты 66,0</a:t>
                    </a:r>
                  </a:p>
                </c:rich>
              </c:tx>
              <c:dLblPos val="bestFit"/>
            </c:dLbl>
            <c:dLbl>
              <c:idx val="2"/>
              <c:layout>
                <c:manualLayout>
                  <c:x val="-4.0463266807264413E-2"/>
                  <c:y val="1.969174636816061E-3"/>
                </c:manualLayout>
              </c:layout>
              <c:tx>
                <c:rich>
                  <a:bodyPr/>
                  <a:lstStyle/>
                  <a:p>
                    <a:r>
                      <a:rPr lang="ru-RU"/>
                      <a:t>прочее </a:t>
                    </a:r>
                  </a:p>
                  <a:p>
                    <a:r>
                      <a:rPr lang="ru-RU"/>
                      <a:t>18,0</a:t>
                    </a:r>
                  </a:p>
                </c:rich>
              </c:tx>
              <c:dLblPos val="bestFit"/>
            </c:dLbl>
            <c:dLbl>
              <c:idx val="3"/>
              <c:layout>
                <c:manualLayout>
                  <c:x val="-9.3622238825986515E-3"/>
                  <c:y val="-9.8276689772752758E-3"/>
                </c:manualLayout>
              </c:layout>
              <c:tx>
                <c:rich>
                  <a:bodyPr/>
                  <a:lstStyle/>
                  <a:p>
                    <a:r>
                      <a:rPr lang="ru-RU"/>
                      <a:t>продукты животного и растительного </a:t>
                    </a:r>
                  </a:p>
                  <a:p>
                    <a:r>
                      <a:rPr lang="ru-RU"/>
                      <a:t>происхождения, готовые продовольственные товары</a:t>
                    </a:r>
                  </a:p>
                  <a:p>
                    <a:r>
                      <a:rPr lang="ru-RU"/>
                      <a:t>7,1</a:t>
                    </a:r>
                  </a:p>
                </c:rich>
              </c:tx>
              <c:dLblPos val="bestFit"/>
            </c:dLbl>
            <c:dLbl>
              <c:idx val="4"/>
              <c:layout>
                <c:manualLayout>
                  <c:x val="1.6617824767510756E-2"/>
                  <c:y val="-1.1621382499817689E-2"/>
                </c:manualLayout>
              </c:layout>
              <c:tx>
                <c:rich>
                  <a:bodyPr/>
                  <a:lstStyle/>
                  <a:p>
                    <a:r>
                      <a:rPr lang="ru-RU"/>
                      <a:t>металлы и изделия</a:t>
                    </a:r>
                  </a:p>
                  <a:p>
                    <a:r>
                      <a:rPr lang="ru-RU"/>
                      <a:t>из них</a:t>
                    </a:r>
                  </a:p>
                  <a:p>
                    <a:r>
                      <a:rPr lang="ru-RU"/>
                      <a:t>16,0</a:t>
                    </a:r>
                  </a:p>
                </c:rich>
              </c:tx>
              <c:dLblPos val="bestFit"/>
            </c:dLbl>
            <c:dLbl>
              <c:idx val="5"/>
              <c:layout>
                <c:manualLayout>
                  <c:x val="-1.9415784705743903E-2"/>
                  <c:y val="-4.5827220315409332E-2"/>
                </c:manualLayout>
              </c:layout>
              <c:tx>
                <c:rich>
                  <a:bodyPr/>
                  <a:lstStyle/>
                  <a:p>
                    <a:r>
                      <a:t>прочее 2,1</a:t>
                    </a:r>
                  </a:p>
                </c:rich>
              </c:tx>
              <c:dLblPos val="bestFit"/>
            </c:dLbl>
            <c:showVal val="1"/>
            <c:showCatName val="1"/>
          </c:dLbls>
          <c:cat>
            <c:strRef>
              <c:f>данные!$A$3:$A$5</c:f>
              <c:strCache>
                <c:ptCount val="3"/>
                <c:pt idx="0">
                  <c:v>минеральные продукты</c:v>
                </c:pt>
                <c:pt idx="1">
                  <c:v>металлы и изделия из них</c:v>
                </c:pt>
                <c:pt idx="2">
                  <c:v>прочее</c:v>
                </c:pt>
              </c:strCache>
            </c:strRef>
          </c:cat>
          <c:val>
            <c:numRef>
              <c:f>данные!$B$3:$B$5</c:f>
              <c:numCache>
                <c:formatCode>#,##0.0</c:formatCode>
                <c:ptCount val="3"/>
                <c:pt idx="0">
                  <c:v>66</c:v>
                </c:pt>
                <c:pt idx="1">
                  <c:v>16</c:v>
                </c:pt>
                <c:pt idx="2">
                  <c:v>18</c:v>
                </c:pt>
              </c:numCache>
            </c:numRef>
          </c:val>
        </c:ser>
        <c:firstSliceAng val="0"/>
      </c:pieChart>
      <c:spPr>
        <a:noFill/>
        <a:ln w="25400">
          <a:noFill/>
        </a:ln>
      </c:spPr>
    </c:plotArea>
    <c:plotVisOnly val="1"/>
    <c:dispBlanksAs val="zero"/>
  </c:chart>
  <c:spPr>
    <a:ln>
      <a:noFill/>
    </a:ln>
  </c:spPr>
  <c:txPr>
    <a:bodyPr/>
    <a:lstStyle/>
    <a:p>
      <a:pPr>
        <a:defRPr sz="700" b="0"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manualLayout>
          <c:layoutTarget val="inner"/>
          <c:xMode val="edge"/>
          <c:yMode val="edge"/>
          <c:x val="0.39962239829739304"/>
          <c:y val="0.23427673130964635"/>
          <c:w val="0.24724793413362603"/>
          <c:h val="0.41804995223653579"/>
        </c:manualLayout>
      </c:layout>
      <c:pieChart>
        <c:varyColors val="1"/>
        <c:ser>
          <c:idx val="0"/>
          <c:order val="0"/>
          <c:dLbls>
            <c:dLbl>
              <c:idx val="0"/>
              <c:layout>
                <c:manualLayout>
                  <c:x val="-5.1538122952022314E-3"/>
                  <c:y val="-7.6674812200199045E-3"/>
                </c:manualLayout>
              </c:layout>
              <c:tx>
                <c:rich>
                  <a:bodyPr/>
                  <a:lstStyle/>
                  <a:p>
                    <a:r>
                      <a:rPr lang="ru-RU"/>
                      <a:t>машины, оборудование,              транспортные средства, приборы и аппараты </a:t>
                    </a:r>
                  </a:p>
                  <a:p>
                    <a:r>
                      <a:rPr lang="ru-RU"/>
                      <a:t>46,4</a:t>
                    </a:r>
                  </a:p>
                </c:rich>
              </c:tx>
              <c:dLblPos val="bestFit"/>
            </c:dLbl>
            <c:dLbl>
              <c:idx val="1"/>
              <c:layout>
                <c:manualLayout>
                  <c:x val="-0.12406112279443358"/>
                  <c:y val="-0.34600270529323862"/>
                </c:manualLayout>
              </c:layout>
              <c:tx>
                <c:rich>
                  <a:bodyPr/>
                  <a:lstStyle/>
                  <a:p>
                    <a:r>
                      <a:rPr lang="ru-RU"/>
                      <a:t>прочее </a:t>
                    </a:r>
                  </a:p>
                  <a:p>
                    <a:r>
                      <a:rPr lang="ru-RU"/>
                      <a:t>38,9</a:t>
                    </a:r>
                  </a:p>
                </c:rich>
              </c:tx>
              <c:dLblPos val="bestFit"/>
            </c:dLbl>
            <c:dLbl>
              <c:idx val="2"/>
              <c:layout>
                <c:manualLayout>
                  <c:x val="0.16761556979290634"/>
                  <c:y val="0.38145225874069538"/>
                </c:manualLayout>
              </c:layout>
              <c:tx>
                <c:rich>
                  <a:bodyPr/>
                  <a:lstStyle/>
                  <a:p>
                    <a:r>
                      <a:rPr lang="ru-RU"/>
                      <a:t>продукты химической и связанной с ней отраслей промышленности</a:t>
                    </a:r>
                  </a:p>
                  <a:p>
                    <a:r>
                      <a:rPr lang="ru-RU"/>
                      <a:t>(включая каучук и пластмассы)</a:t>
                    </a:r>
                  </a:p>
                  <a:p>
                    <a:r>
                      <a:rPr lang="ru-RU"/>
                      <a:t>14,7</a:t>
                    </a:r>
                  </a:p>
                </c:rich>
              </c:tx>
              <c:dLblPos val="bestFit"/>
            </c:dLbl>
            <c:dLbl>
              <c:idx val="3"/>
              <c:layout>
                <c:manualLayout>
                  <c:x val="-9.8433348005412969E-4"/>
                  <c:y val="-2.4556068422481674E-3"/>
                </c:manualLayout>
              </c:layout>
              <c:tx>
                <c:rich>
                  <a:bodyPr/>
                  <a:lstStyle/>
                  <a:p>
                    <a:r>
                      <a:rPr lang="ru-RU"/>
                      <a:t>продукты животного и растительного происхождения, готовые продовольственные товары</a:t>
                    </a:r>
                  </a:p>
                  <a:p>
                    <a:r>
                      <a:rPr lang="ru-RU"/>
                      <a:t>10,5</a:t>
                    </a:r>
                  </a:p>
                </c:rich>
              </c:tx>
              <c:dLblPos val="bestFit"/>
            </c:dLbl>
            <c:dLbl>
              <c:idx val="4"/>
              <c:layout>
                <c:manualLayout>
                  <c:x val="8.5258025478841478E-4"/>
                  <c:y val="-1.7002662119653768E-2"/>
                </c:manualLayout>
              </c:layout>
              <c:tx>
                <c:rich>
                  <a:bodyPr/>
                  <a:lstStyle/>
                  <a:p>
                    <a:r>
                      <a:rPr lang="ru-RU"/>
                      <a:t>металлы и изделия</a:t>
                    </a:r>
                  </a:p>
                  <a:p>
                    <a:r>
                      <a:rPr lang="ru-RU"/>
                      <a:t>из них</a:t>
                    </a:r>
                  </a:p>
                  <a:p>
                    <a:r>
                      <a:rPr lang="ru-RU"/>
                      <a:t>10,6</a:t>
                    </a:r>
                  </a:p>
                </c:rich>
              </c:tx>
              <c:dLblPos val="bestFit"/>
            </c:dLbl>
            <c:dLbl>
              <c:idx val="5"/>
              <c:layout>
                <c:manualLayout>
                  <c:x val="6.6252044581383883E-3"/>
                  <c:y val="-2.3857905692822892E-2"/>
                </c:manualLayout>
              </c:layout>
              <c:tx>
                <c:rich>
                  <a:bodyPr/>
                  <a:lstStyle/>
                  <a:p>
                    <a:r>
                      <a:rPr lang="ru-RU"/>
                      <a:t>прочее</a:t>
                    </a:r>
                  </a:p>
                  <a:p>
                    <a:r>
                      <a:rPr lang="ru-RU"/>
                      <a:t>12,2</a:t>
                    </a:r>
                  </a:p>
                </c:rich>
              </c:tx>
              <c:dLblPos val="bestFit"/>
            </c:dLbl>
            <c:showVal val="1"/>
            <c:showCatName val="1"/>
          </c:dLbls>
          <c:cat>
            <c:strRef>
              <c:f>данные!$A$16:$A$18</c:f>
              <c:strCache>
                <c:ptCount val="3"/>
                <c:pt idx="0">
                  <c:v>машины, оборудование, транспортные средства, приборы и аппараты</c:v>
                </c:pt>
                <c:pt idx="1">
                  <c:v>продукты химической и связанной с ней отраслей промышленности (включая каучук и пластмассы) </c:v>
                </c:pt>
                <c:pt idx="2">
                  <c:v>прочее</c:v>
                </c:pt>
              </c:strCache>
            </c:strRef>
          </c:cat>
          <c:val>
            <c:numRef>
              <c:f>данные!$B$16:$B$18</c:f>
              <c:numCache>
                <c:formatCode>#,##0.0</c:formatCode>
                <c:ptCount val="3"/>
                <c:pt idx="0">
                  <c:v>46.4</c:v>
                </c:pt>
                <c:pt idx="1">
                  <c:v>14.7</c:v>
                </c:pt>
                <c:pt idx="2" formatCode="0.0">
                  <c:v>38.9</c:v>
                </c:pt>
              </c:numCache>
            </c:numRef>
          </c:val>
        </c:ser>
        <c:firstSliceAng val="0"/>
      </c:pieChart>
      <c:spPr>
        <a:noFill/>
        <a:ln w="25400">
          <a:noFill/>
        </a:ln>
      </c:spPr>
    </c:plotArea>
    <c:plotVisOnly val="1"/>
    <c:dispBlanksAs val="zero"/>
  </c:chart>
  <c:spPr>
    <a:ln>
      <a:noFill/>
    </a:ln>
  </c:spPr>
  <c:txPr>
    <a:bodyPr/>
    <a:lstStyle/>
    <a:p>
      <a:pPr>
        <a:defRPr sz="700" b="0" i="0" u="none" strike="noStrike" baseline="0">
          <a:solidFill>
            <a:srgbClr val="000000"/>
          </a:solidFill>
          <a:latin typeface="Calibri"/>
          <a:ea typeface="Calibri"/>
          <a:cs typeface="Calibri"/>
        </a:defRPr>
      </a:pPr>
      <a:endParaRPr lang="ru-RU"/>
    </a:p>
  </c:txPr>
  <c:externalData r:id="rId1"/>
</c:chartSpace>
</file>

<file path=word/drawings/_rels/drawing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drawings/_rels/drawing2.xml.rels><?xml version="1.0" encoding="UTF-8" standalone="yes"?>
<Relationships xmlns="http://schemas.openxmlformats.org/package/2006/relationships"><Relationship Id="rId8" Type="http://schemas.openxmlformats.org/officeDocument/2006/relationships/image" Target="../media/image13.png"/><Relationship Id="rId3" Type="http://schemas.openxmlformats.org/officeDocument/2006/relationships/image" Target="../media/image12.png"/><Relationship Id="rId7" Type="http://schemas.openxmlformats.org/officeDocument/2006/relationships/image" Target="../media/image7.png"/><Relationship Id="rId2" Type="http://schemas.openxmlformats.org/officeDocument/2006/relationships/image" Target="../media/image11.png"/><Relationship Id="rId1" Type="http://schemas.openxmlformats.org/officeDocument/2006/relationships/image" Target="../media/image3.png"/><Relationship Id="rId6" Type="http://schemas.openxmlformats.org/officeDocument/2006/relationships/image" Target="../media/image6.png"/><Relationship Id="rId5" Type="http://schemas.openxmlformats.org/officeDocument/2006/relationships/image" Target="../media/image8.png"/><Relationship Id="rId4" Type="http://schemas.openxmlformats.org/officeDocument/2006/relationships/image" Target="../media/image4.png"/></Relationships>
</file>

<file path=word/drawings/drawing1.xml><?xml version="1.0" encoding="utf-8"?>
<c:userShapes xmlns:c="http://schemas.openxmlformats.org/drawingml/2006/chart">
  <cdr:relSizeAnchor xmlns:cdr="http://schemas.openxmlformats.org/drawingml/2006/chartDrawing">
    <cdr:from>
      <cdr:x>0.01183</cdr:x>
      <cdr:y>0.08994</cdr:y>
    </cdr:from>
    <cdr:to>
      <cdr:x>0.10436</cdr:x>
      <cdr:y>0.1673</cdr:y>
    </cdr:to>
    <cdr:pic>
      <cdr:nvPicPr>
        <cdr:cNvPr id="14" name="Picture 2" descr="Флаг Китайской Народной Республики"/>
        <cdr:cNvPicPr>
          <a:picLocks xmlns:a="http://schemas.openxmlformats.org/drawingml/2006/main" noChangeArrowheads="1"/>
        </cdr:cNvPicPr>
      </cdr:nvPicPr>
      <cdr:blipFill>
        <a:blip xmlns:a="http://schemas.openxmlformats.org/drawingml/2006/main" xmlns:r="http://schemas.openxmlformats.org/officeDocument/2006/relationships" r:embed="rId1"/>
        <a:srcRect xmlns:a="http://schemas.openxmlformats.org/drawingml/2006/main"/>
        <a:stretch xmlns:a="http://schemas.openxmlformats.org/drawingml/2006/main">
          <a:fillRect/>
        </a:stretch>
      </cdr:blipFill>
      <cdr:spPr bwMode="auto">
        <a:xfrm xmlns:a="http://schemas.openxmlformats.org/drawingml/2006/main">
          <a:off x="34381" y="171332"/>
          <a:ext cx="259789" cy="156002"/>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relSizeAnchor>
  <cdr:relSizeAnchor xmlns:cdr="http://schemas.openxmlformats.org/drawingml/2006/chartDrawing">
    <cdr:from>
      <cdr:x>0.00884</cdr:x>
      <cdr:y>0.28805</cdr:y>
    </cdr:from>
    <cdr:to>
      <cdr:x>0.09649</cdr:x>
      <cdr:y>0.37001</cdr:y>
    </cdr:to>
    <cdr:pic>
      <cdr:nvPicPr>
        <cdr:cNvPr id="15" name="Picture 7"/>
        <cdr:cNvPicPr>
          <a:picLocks xmlns:a="http://schemas.openxmlformats.org/drawingml/2006/main" noChangeArrowheads="1"/>
        </cdr:cNvPicPr>
      </cdr:nvPicPr>
      <cdr:blipFill>
        <a:blip xmlns:a="http://schemas.openxmlformats.org/drawingml/2006/main" xmlns:r="http://schemas.openxmlformats.org/officeDocument/2006/relationships" r:embed="rId2"/>
        <a:srcRect xmlns:a="http://schemas.openxmlformats.org/drawingml/2006/main"/>
        <a:stretch xmlns:a="http://schemas.openxmlformats.org/drawingml/2006/main">
          <a:fillRect/>
        </a:stretch>
      </cdr:blipFill>
      <cdr:spPr bwMode="auto">
        <a:xfrm xmlns:a="http://schemas.openxmlformats.org/drawingml/2006/main">
          <a:off x="26511" y="570048"/>
          <a:ext cx="251619" cy="167017"/>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a:effectLst xmlns:a="http://schemas.openxmlformats.org/drawingml/2006/main"/>
      </cdr:spPr>
    </cdr:pic>
  </cdr:relSizeAnchor>
  <cdr:relSizeAnchor xmlns:cdr="http://schemas.openxmlformats.org/drawingml/2006/chartDrawing">
    <cdr:from>
      <cdr:x>0.00953</cdr:x>
      <cdr:y>0.38912</cdr:y>
    </cdr:from>
    <cdr:to>
      <cdr:x>0.09539</cdr:x>
      <cdr:y>0.46661</cdr:y>
    </cdr:to>
    <cdr:pic>
      <cdr:nvPicPr>
        <cdr:cNvPr id="16" name="Picture 5" descr="Флаг Нидерландов"/>
        <cdr:cNvPicPr>
          <a:picLocks xmlns:a="http://schemas.openxmlformats.org/drawingml/2006/main" noChangeArrowheads="1"/>
        </cdr:cNvPicPr>
      </cdr:nvPicPr>
      <cdr:blipFill>
        <a:blip xmlns:a="http://schemas.openxmlformats.org/drawingml/2006/main" xmlns:r="http://schemas.openxmlformats.org/officeDocument/2006/relationships" r:embed="rId3"/>
        <a:srcRect xmlns:a="http://schemas.openxmlformats.org/drawingml/2006/main"/>
        <a:stretch xmlns:a="http://schemas.openxmlformats.org/drawingml/2006/main">
          <a:fillRect/>
        </a:stretch>
      </cdr:blipFill>
      <cdr:spPr bwMode="auto">
        <a:xfrm xmlns:a="http://schemas.openxmlformats.org/drawingml/2006/main">
          <a:off x="27761" y="774139"/>
          <a:ext cx="246560" cy="155971"/>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relSizeAnchor>
  <cdr:relSizeAnchor xmlns:cdr="http://schemas.openxmlformats.org/drawingml/2006/chartDrawing">
    <cdr:from>
      <cdr:x>0.00778</cdr:x>
      <cdr:y>0.78448</cdr:y>
    </cdr:from>
    <cdr:to>
      <cdr:x>0.09539</cdr:x>
      <cdr:y>0.86044</cdr:y>
    </cdr:to>
    <cdr:pic>
      <cdr:nvPicPr>
        <cdr:cNvPr id="19" name="Picture 6"/>
        <cdr:cNvPicPr>
          <a:picLocks xmlns:a="http://schemas.openxmlformats.org/drawingml/2006/main" noChangeArrowheads="1"/>
        </cdr:cNvPicPr>
      </cdr:nvPicPr>
      <cdr:blipFill>
        <a:blip xmlns:a="http://schemas.openxmlformats.org/drawingml/2006/main" xmlns:r="http://schemas.openxmlformats.org/officeDocument/2006/relationships" r:embed="rId4"/>
        <a:srcRect xmlns:a="http://schemas.openxmlformats.org/drawingml/2006/main"/>
        <a:stretch xmlns:a="http://schemas.openxmlformats.org/drawingml/2006/main">
          <a:fillRect/>
        </a:stretch>
      </cdr:blipFill>
      <cdr:spPr bwMode="auto">
        <a:xfrm xmlns:a="http://schemas.openxmlformats.org/drawingml/2006/main">
          <a:off x="22799" y="1573506"/>
          <a:ext cx="251515" cy="152881"/>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a:effectLst xmlns:a="http://schemas.openxmlformats.org/drawingml/2006/main"/>
      </cdr:spPr>
    </cdr:pic>
  </cdr:relSizeAnchor>
  <cdr:relSizeAnchor xmlns:cdr="http://schemas.openxmlformats.org/drawingml/2006/chartDrawing">
    <cdr:from>
      <cdr:x>0.01361</cdr:x>
      <cdr:y>0.19721</cdr:y>
    </cdr:from>
    <cdr:to>
      <cdr:x>0.09967</cdr:x>
      <cdr:y>0.2745</cdr:y>
    </cdr:to>
    <cdr:pic>
      <cdr:nvPicPr>
        <cdr:cNvPr id="20" name="Picture 3" descr="Флаг Италии"/>
        <cdr:cNvPicPr>
          <a:picLocks xmlns:a="http://schemas.openxmlformats.org/drawingml/2006/main" noChangeArrowheads="1"/>
        </cdr:cNvPicPr>
      </cdr:nvPicPr>
      <cdr:blipFill>
        <a:blip xmlns:a="http://schemas.openxmlformats.org/drawingml/2006/main" xmlns:r="http://schemas.openxmlformats.org/officeDocument/2006/relationships" r:embed="rId5"/>
        <a:srcRect xmlns:a="http://schemas.openxmlformats.org/drawingml/2006/main"/>
        <a:stretch xmlns:a="http://schemas.openxmlformats.org/drawingml/2006/main">
          <a:fillRect/>
        </a:stretch>
      </cdr:blipFill>
      <cdr:spPr bwMode="auto">
        <a:xfrm xmlns:a="http://schemas.openxmlformats.org/drawingml/2006/main">
          <a:off x="38631" y="386110"/>
          <a:ext cx="247119" cy="155567"/>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relSizeAnchor>
  <cdr:relSizeAnchor xmlns:cdr="http://schemas.openxmlformats.org/drawingml/2006/chartDrawing">
    <cdr:from>
      <cdr:x>0.00778</cdr:x>
      <cdr:y>0.59336</cdr:y>
    </cdr:from>
    <cdr:to>
      <cdr:x>0.09539</cdr:x>
      <cdr:y>0.66848</cdr:y>
    </cdr:to>
    <cdr:pic>
      <cdr:nvPicPr>
        <cdr:cNvPr id="12" name="Picture 28" descr="Флаг Турции"/>
        <cdr:cNvPicPr>
          <a:picLocks xmlns:a="http://schemas.openxmlformats.org/drawingml/2006/main" noChangeArrowheads="1"/>
        </cdr:cNvPicPr>
      </cdr:nvPicPr>
      <cdr:blipFill>
        <a:blip xmlns:a="http://schemas.openxmlformats.org/drawingml/2006/main" xmlns:r="http://schemas.openxmlformats.org/officeDocument/2006/relationships" r:embed="rId6"/>
        <a:srcRect xmlns:a="http://schemas.openxmlformats.org/drawingml/2006/main"/>
        <a:stretch xmlns:a="http://schemas.openxmlformats.org/drawingml/2006/main">
          <a:fillRect/>
        </a:stretch>
      </cdr:blipFill>
      <cdr:spPr bwMode="auto">
        <a:xfrm xmlns:a="http://schemas.openxmlformats.org/drawingml/2006/main">
          <a:off x="22793" y="1187066"/>
          <a:ext cx="251527" cy="151185"/>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relSizeAnchor>
  <cdr:relSizeAnchor xmlns:cdr="http://schemas.openxmlformats.org/drawingml/2006/chartDrawing">
    <cdr:from>
      <cdr:x>0.00878</cdr:x>
      <cdr:y>0.48668</cdr:y>
    </cdr:from>
    <cdr:to>
      <cdr:x>0.0938</cdr:x>
      <cdr:y>0.56872</cdr:y>
    </cdr:to>
    <cdr:pic>
      <cdr:nvPicPr>
        <cdr:cNvPr id="17" name="chart"/>
        <cdr:cNvPicPr>
          <a:picLocks xmlns:a="http://schemas.openxmlformats.org/drawingml/2006/main" noChangeAspect="1"/>
        </cdr:cNvPicPr>
      </cdr:nvPicPr>
      <cdr:blipFill>
        <a:blip xmlns:a="http://schemas.openxmlformats.org/drawingml/2006/main" xmlns:r="http://schemas.openxmlformats.org/officeDocument/2006/relationships" r:embed="rId7"/>
        <a:stretch xmlns:a="http://schemas.openxmlformats.org/drawingml/2006/main">
          <a:fillRect/>
        </a:stretch>
      </cdr:blipFill>
      <cdr:spPr>
        <a:xfrm xmlns:a="http://schemas.openxmlformats.org/drawingml/2006/main">
          <a:off x="26341" y="971647"/>
          <a:ext cx="244169" cy="169197"/>
        </a:xfrm>
        <a:prstGeom xmlns:a="http://schemas.openxmlformats.org/drawingml/2006/main" prst="rect">
          <a:avLst/>
        </a:prstGeom>
        <a:ln xmlns:a="http://schemas.openxmlformats.org/drawingml/2006/main" w="3175">
          <a:solidFill>
            <a:sysClr val="windowText" lastClr="000000"/>
          </a:solidFill>
        </a:ln>
      </cdr:spPr>
    </cdr:pic>
  </cdr:relSizeAnchor>
  <cdr:relSizeAnchor xmlns:cdr="http://schemas.openxmlformats.org/drawingml/2006/chartDrawing">
    <cdr:from>
      <cdr:x>0.00646</cdr:x>
      <cdr:y>0.68663</cdr:y>
    </cdr:from>
    <cdr:to>
      <cdr:x>0.09899</cdr:x>
      <cdr:y>0.76979</cdr:y>
    </cdr:to>
    <cdr:pic>
      <cdr:nvPicPr>
        <cdr:cNvPr id="11" name="chart"/>
        <cdr:cNvPicPr>
          <a:picLocks xmlns:a="http://schemas.openxmlformats.org/drawingml/2006/main" noChangeAspect="1"/>
        </cdr:cNvPicPr>
      </cdr:nvPicPr>
      <cdr:blipFill>
        <a:blip xmlns:a="http://schemas.openxmlformats.org/drawingml/2006/main" xmlns:r="http://schemas.openxmlformats.org/officeDocument/2006/relationships" r:embed="rId8"/>
        <a:stretch xmlns:a="http://schemas.openxmlformats.org/drawingml/2006/main">
          <a:fillRect/>
        </a:stretch>
      </cdr:blipFill>
      <cdr:spPr>
        <a:xfrm xmlns:a="http://schemas.openxmlformats.org/drawingml/2006/main">
          <a:off x="19050" y="1375410"/>
          <a:ext cx="259080" cy="171450"/>
        </a:xfrm>
        <a:prstGeom xmlns:a="http://schemas.openxmlformats.org/drawingml/2006/main" prst="rect">
          <a:avLst/>
        </a:prstGeom>
      </cdr:spPr>
    </cdr:pic>
  </cdr:relSizeAnchor>
</c:userShapes>
</file>

<file path=word/drawings/drawing2.xml><?xml version="1.0" encoding="utf-8"?>
<c:userShapes xmlns:c="http://schemas.openxmlformats.org/drawingml/2006/chart">
  <cdr:relSizeAnchor xmlns:cdr="http://schemas.openxmlformats.org/drawingml/2006/chartDrawing">
    <cdr:from>
      <cdr:x>0.01425</cdr:x>
      <cdr:y>0.11475</cdr:y>
    </cdr:from>
    <cdr:to>
      <cdr:x>0.1145</cdr:x>
      <cdr:y>0.769</cdr:y>
    </cdr:to>
    <cdr:grpSp>
      <cdr:nvGrpSpPr>
        <cdr:cNvPr id="488112" name="Группа 15"/>
        <cdr:cNvGrpSpPr>
          <a:grpSpLocks xmlns:a="http://schemas.openxmlformats.org/drawingml/2006/main"/>
        </cdr:cNvGrpSpPr>
      </cdr:nvGrpSpPr>
      <cdr:grpSpPr bwMode="auto">
        <a:xfrm xmlns:a="http://schemas.openxmlformats.org/drawingml/2006/main">
          <a:off x="40394" y="230840"/>
          <a:ext cx="284172" cy="1316142"/>
          <a:chOff x="600" y="256362"/>
          <a:chExt cx="331215" cy="915593"/>
        </a:xfrm>
      </cdr:grpSpPr>
      <cdr:grpSp>
        <cdr:nvGrpSpPr>
          <cdr:cNvPr id="488116" name="Группа 14"/>
          <cdr:cNvGrpSpPr>
            <a:grpSpLocks xmlns:a="http://schemas.openxmlformats.org/drawingml/2006/main"/>
          </cdr:cNvGrpSpPr>
        </cdr:nvGrpSpPr>
        <cdr:grpSpPr bwMode="auto">
          <a:xfrm xmlns:a="http://schemas.openxmlformats.org/drawingml/2006/main">
            <a:off x="600" y="256362"/>
            <a:ext cx="331215" cy="915593"/>
            <a:chOff x="1735" y="256362"/>
            <a:chExt cx="287996" cy="915593"/>
          </a:xfrm>
        </cdr:grpSpPr>
        <cdr:grpSp>
          <cdr:nvGrpSpPr>
            <cdr:cNvPr id="488117" name="Группа 10"/>
            <cdr:cNvGrpSpPr>
              <a:grpSpLocks xmlns:a="http://schemas.openxmlformats.org/drawingml/2006/main"/>
            </cdr:cNvGrpSpPr>
          </cdr:nvGrpSpPr>
          <cdr:grpSpPr bwMode="auto">
            <a:xfrm xmlns:a="http://schemas.openxmlformats.org/drawingml/2006/main">
              <a:off x="1735" y="256362"/>
              <a:ext cx="287996" cy="915593"/>
              <a:chOff x="-11606" y="102392"/>
              <a:chExt cx="302385" cy="909003"/>
            </a:xfrm>
          </cdr:grpSpPr>
          <cdr:pic>
            <cdr:nvPicPr>
              <cdr:cNvPr id="14" name="Picture 2" descr="Флаг Китайской Народной Республики"/>
              <cdr:cNvPicPr>
                <a:picLocks xmlns:a="http://schemas.openxmlformats.org/drawingml/2006/main" noChangeArrowheads="1"/>
              </cdr:cNvPicPr>
            </cdr:nvPicPr>
            <cdr:blipFill>
              <a:blip xmlns:a="http://schemas.openxmlformats.org/drawingml/2006/main" xmlns:r="http://schemas.openxmlformats.org/officeDocument/2006/relationships" r:embed="rId1"/>
              <a:srcRect xmlns:a="http://schemas.openxmlformats.org/drawingml/2006/main"/>
              <a:stretch xmlns:a="http://schemas.openxmlformats.org/drawingml/2006/main">
                <a:fillRect/>
              </a:stretch>
            </cdr:blipFill>
            <cdr:spPr bwMode="auto">
              <a:xfrm xmlns:a="http://schemas.openxmlformats.org/drawingml/2006/main">
                <a:off x="-8105" y="241384"/>
                <a:ext cx="260554" cy="105735"/>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pic>
            <cdr:nvPicPr>
              <cdr:cNvPr id="17" name="Picture 6" descr="Флаг Германии"/>
              <cdr:cNvPicPr>
                <a:picLocks xmlns:a="http://schemas.openxmlformats.org/drawingml/2006/main" noChangeArrowheads="1"/>
              </cdr:cNvPicPr>
            </cdr:nvPicPr>
            <cdr:blipFill>
              <a:blip xmlns:a="http://schemas.openxmlformats.org/drawingml/2006/main" xmlns:r="http://schemas.openxmlformats.org/officeDocument/2006/relationships" r:embed="rId2"/>
              <a:srcRect xmlns:a="http://schemas.openxmlformats.org/drawingml/2006/main"/>
              <a:stretch xmlns:a="http://schemas.openxmlformats.org/drawingml/2006/main">
                <a:fillRect/>
              </a:stretch>
            </cdr:blipFill>
            <cdr:spPr bwMode="auto">
              <a:xfrm xmlns:a="http://schemas.openxmlformats.org/drawingml/2006/main">
                <a:off x="-881" y="505470"/>
                <a:ext cx="284685" cy="112267"/>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pic>
            <cdr:nvPicPr>
              <cdr:cNvPr id="18" name="Picture 5" descr="Флаг США"/>
              <cdr:cNvPicPr>
                <a:picLocks xmlns:a="http://schemas.openxmlformats.org/drawingml/2006/main" noChangeArrowheads="1"/>
              </cdr:cNvPicPr>
            </cdr:nvPicPr>
            <cdr:blipFill>
              <a:blip xmlns:a="http://schemas.openxmlformats.org/drawingml/2006/main" xmlns:r="http://schemas.openxmlformats.org/officeDocument/2006/relationships" r:embed="rId3"/>
              <a:srcRect xmlns:a="http://schemas.openxmlformats.org/drawingml/2006/main"/>
              <a:stretch xmlns:a="http://schemas.openxmlformats.org/drawingml/2006/main">
                <a:fillRect/>
              </a:stretch>
            </cdr:blipFill>
            <cdr:spPr bwMode="auto">
              <a:xfrm xmlns:a="http://schemas.openxmlformats.org/drawingml/2006/main">
                <a:off x="8125" y="645509"/>
                <a:ext cx="274134" cy="105261"/>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pic>
            <cdr:nvPicPr>
              <cdr:cNvPr id="20" name="Picture 7"/>
              <cdr:cNvPicPr>
                <a:picLocks xmlns:a="http://schemas.openxmlformats.org/drawingml/2006/main" noChangeArrowheads="1"/>
              </cdr:cNvPicPr>
            </cdr:nvPicPr>
            <cdr:blipFill>
              <a:blip xmlns:a="http://schemas.openxmlformats.org/drawingml/2006/main" xmlns:r="http://schemas.openxmlformats.org/officeDocument/2006/relationships" r:embed="rId4"/>
              <a:srcRect xmlns:a="http://schemas.openxmlformats.org/drawingml/2006/main"/>
              <a:stretch xmlns:a="http://schemas.openxmlformats.org/drawingml/2006/main">
                <a:fillRect/>
              </a:stretch>
            </cdr:blipFill>
            <cdr:spPr bwMode="auto">
              <a:xfrm xmlns:a="http://schemas.openxmlformats.org/drawingml/2006/main">
                <a:off x="-11606" y="102392"/>
                <a:ext cx="262013" cy="102953"/>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a:effectLst xmlns:a="http://schemas.openxmlformats.org/drawingml/2006/main"/>
            </cdr:spPr>
          </cdr:pic>
          <cdr:pic>
            <cdr:nvPicPr>
              <cdr:cNvPr id="21" name="Picture 28" descr="Флаг Турции"/>
              <cdr:cNvPicPr>
                <a:picLocks xmlns:a="http://schemas.openxmlformats.org/drawingml/2006/main" noChangeArrowheads="1"/>
              </cdr:cNvPicPr>
            </cdr:nvPicPr>
            <cdr:blipFill>
              <a:blip xmlns:a="http://schemas.openxmlformats.org/drawingml/2006/main" xmlns:r="http://schemas.openxmlformats.org/officeDocument/2006/relationships" r:embed="rId5"/>
              <a:srcRect xmlns:a="http://schemas.openxmlformats.org/drawingml/2006/main"/>
              <a:stretch xmlns:a="http://schemas.openxmlformats.org/drawingml/2006/main">
                <a:fillRect/>
              </a:stretch>
            </cdr:blipFill>
            <cdr:spPr bwMode="auto">
              <a:xfrm xmlns:a="http://schemas.openxmlformats.org/drawingml/2006/main">
                <a:off x="5065" y="902604"/>
                <a:ext cx="285714" cy="108791"/>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grpSp>
      </cdr:grpSp>
    </cdr:grpSp>
  </cdr:relSizeAnchor>
  <cdr:relSizeAnchor xmlns:cdr="http://schemas.openxmlformats.org/drawingml/2006/chartDrawing">
    <cdr:from>
      <cdr:x>0.02255</cdr:x>
      <cdr:y>0.59803</cdr:y>
    </cdr:from>
    <cdr:to>
      <cdr:x>0.11298</cdr:x>
      <cdr:y>0.67559</cdr:y>
    </cdr:to>
    <cdr:pic>
      <cdr:nvPicPr>
        <cdr:cNvPr id="31" name="Picture 6"/>
        <cdr:cNvPicPr>
          <a:picLocks xmlns:a="http://schemas.openxmlformats.org/drawingml/2006/main" noChangeArrowheads="1"/>
        </cdr:cNvPicPr>
      </cdr:nvPicPr>
      <cdr:blipFill>
        <a:blip xmlns:a="http://schemas.openxmlformats.org/drawingml/2006/main" xmlns:r="http://schemas.openxmlformats.org/officeDocument/2006/relationships" r:embed="rId6"/>
        <a:srcRect xmlns:a="http://schemas.openxmlformats.org/drawingml/2006/main"/>
        <a:stretch xmlns:a="http://schemas.openxmlformats.org/drawingml/2006/main">
          <a:fillRect/>
        </a:stretch>
      </cdr:blipFill>
      <cdr:spPr bwMode="auto">
        <a:xfrm xmlns:a="http://schemas.openxmlformats.org/drawingml/2006/main">
          <a:off x="63501" y="1199018"/>
          <a:ext cx="254000" cy="158132"/>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a:effectLst xmlns:a="http://schemas.openxmlformats.org/drawingml/2006/main"/>
      </cdr:spPr>
    </cdr:pic>
  </cdr:relSizeAnchor>
  <cdr:relSizeAnchor xmlns:cdr="http://schemas.openxmlformats.org/drawingml/2006/chartDrawing">
    <cdr:from>
      <cdr:x>0.0223</cdr:x>
      <cdr:y>0.78881</cdr:y>
    </cdr:from>
    <cdr:to>
      <cdr:x>0.11427</cdr:x>
      <cdr:y>0.86855</cdr:y>
    </cdr:to>
    <cdr:pic>
      <cdr:nvPicPr>
        <cdr:cNvPr id="16" name="Picture 3" descr="Флаг Италии"/>
        <cdr:cNvPicPr>
          <a:picLocks xmlns:a="http://schemas.openxmlformats.org/drawingml/2006/main" noChangeArrowheads="1"/>
        </cdr:cNvPicPr>
      </cdr:nvPicPr>
      <cdr:blipFill>
        <a:blip xmlns:a="http://schemas.openxmlformats.org/drawingml/2006/main" xmlns:r="http://schemas.openxmlformats.org/officeDocument/2006/relationships" r:embed="rId7"/>
        <a:srcRect xmlns:a="http://schemas.openxmlformats.org/drawingml/2006/main"/>
        <a:stretch xmlns:a="http://schemas.openxmlformats.org/drawingml/2006/main">
          <a:fillRect/>
        </a:stretch>
      </cdr:blipFill>
      <cdr:spPr bwMode="auto">
        <a:xfrm xmlns:a="http://schemas.openxmlformats.org/drawingml/2006/main">
          <a:off x="63501" y="1592835"/>
          <a:ext cx="261938" cy="161019"/>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relSizeAnchor>
  <cdr:relSizeAnchor xmlns:cdr="http://schemas.openxmlformats.org/drawingml/2006/chartDrawing">
    <cdr:from>
      <cdr:x>0.0209</cdr:x>
      <cdr:y>0.29842</cdr:y>
    </cdr:from>
    <cdr:to>
      <cdr:x>0.09855</cdr:x>
      <cdr:y>0.38314</cdr:y>
    </cdr:to>
    <cdr:pic>
      <cdr:nvPicPr>
        <cdr:cNvPr id="13" name="chart"/>
        <cdr:cNvPicPr>
          <a:picLocks xmlns:a="http://schemas.openxmlformats.org/drawingml/2006/main" noChangeAspect="1"/>
        </cdr:cNvPicPr>
      </cdr:nvPicPr>
      <cdr:blipFill>
        <a:blip xmlns:a="http://schemas.openxmlformats.org/drawingml/2006/main" xmlns:r="http://schemas.openxmlformats.org/officeDocument/2006/relationships" r:embed="rId8"/>
        <a:stretch xmlns:a="http://schemas.openxmlformats.org/drawingml/2006/main">
          <a:fillRect/>
        </a:stretch>
      </cdr:blipFill>
      <cdr:spPr>
        <a:xfrm xmlns:a="http://schemas.openxmlformats.org/drawingml/2006/main">
          <a:off x="59531" y="583408"/>
          <a:ext cx="218282" cy="174624"/>
        </a:xfrm>
        <a:prstGeom xmlns:a="http://schemas.openxmlformats.org/drawingml/2006/main" prst="rect">
          <a:avLst/>
        </a:prstGeom>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0D36F-A19D-4F93-8CAB-9995FB39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159</TotalTime>
  <Pages>1</Pages>
  <Words>9030</Words>
  <Characters>51475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60385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25</cp:revision>
  <cp:lastPrinted>2019-11-04T11:29:00Z</cp:lastPrinted>
  <dcterms:created xsi:type="dcterms:W3CDTF">2020-09-07T08:05:00Z</dcterms:created>
  <dcterms:modified xsi:type="dcterms:W3CDTF">2021-10-18T08:38:00Z</dcterms:modified>
</cp:coreProperties>
</file>